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74134" w:rsidRDefault="00C25513">
      <w:pPr>
        <w:shd w:val="clear" w:color="auto" w:fill="FFFFFF"/>
        <w:jc w:val="center"/>
        <w:rPr>
          <w:u w:val="single"/>
        </w:rPr>
      </w:pPr>
      <w:bookmarkStart w:id="0" w:name="_GoBack"/>
      <w:bookmarkEnd w:id="0"/>
      <w:r>
        <w:rPr>
          <w:b/>
          <w:u w:val="single"/>
        </w:rPr>
        <w:t>Literacy</w:t>
      </w:r>
      <w:r>
        <w:rPr>
          <w:u w:val="single"/>
        </w:rPr>
        <w:t xml:space="preserve"> </w:t>
      </w:r>
    </w:p>
    <w:p w14:paraId="00000002" w14:textId="77777777" w:rsidR="00874134" w:rsidRDefault="00C25513">
      <w:pPr>
        <w:shd w:val="clear" w:color="auto" w:fill="FFFFFF"/>
        <w:jc w:val="center"/>
        <w:rPr>
          <w:u w:val="single"/>
        </w:rPr>
      </w:pPr>
      <w:r>
        <w:rPr>
          <w:u w:val="single"/>
        </w:rPr>
        <w:t xml:space="preserve">  </w:t>
      </w:r>
    </w:p>
    <w:p w14:paraId="00000003" w14:textId="608C53DC" w:rsidR="00874134" w:rsidRDefault="6A43540C" w:rsidP="6A43540C">
      <w:pPr>
        <w:shd w:val="clear" w:color="auto" w:fill="FFFFFF" w:themeFill="background1"/>
        <w:jc w:val="center"/>
      </w:pPr>
      <w:r w:rsidRPr="6A43540C">
        <w:rPr>
          <w:u w:val="single"/>
        </w:rPr>
        <w:t xml:space="preserve"> </w:t>
      </w:r>
      <w:r>
        <w:t xml:space="preserve">As part of our Seaside topic and work we’ve been learning about the Lighthouse, can you read the extract (below) from the Lighthouse Keeper’s Lunch and use it to complete these tasks? </w:t>
      </w:r>
    </w:p>
    <w:p w14:paraId="00000004" w14:textId="77777777" w:rsidR="00874134" w:rsidRDefault="00C25513">
      <w:pPr>
        <w:shd w:val="clear" w:color="auto" w:fill="FFFFFF"/>
        <w:jc w:val="center"/>
        <w:rPr>
          <w:u w:val="single"/>
        </w:rPr>
      </w:pPr>
      <w:r>
        <w:rPr>
          <w:u w:val="single"/>
        </w:rPr>
        <w:t xml:space="preserve"> </w:t>
      </w:r>
    </w:p>
    <w:p w14:paraId="00000005" w14:textId="77777777" w:rsidR="00874134" w:rsidRDefault="00C25513">
      <w:pPr>
        <w:shd w:val="clear" w:color="auto" w:fill="FFFFFF"/>
        <w:jc w:val="center"/>
        <w:rPr>
          <w:u w:val="single"/>
        </w:rPr>
      </w:pPr>
      <w:r>
        <w:rPr>
          <w:u w:val="single"/>
        </w:rPr>
        <w:t xml:space="preserve"> </w:t>
      </w:r>
    </w:p>
    <w:p w14:paraId="00000006" w14:textId="77777777" w:rsidR="00874134" w:rsidRDefault="00C25513">
      <w:pPr>
        <w:shd w:val="clear" w:color="auto" w:fill="FFFFFF"/>
        <w:jc w:val="center"/>
        <w:rPr>
          <w:u w:val="single"/>
        </w:rPr>
      </w:pPr>
      <w:r>
        <w:rPr>
          <w:b/>
          <w:u w:val="single"/>
        </w:rPr>
        <w:t>Literacy tasks</w:t>
      </w:r>
      <w:r>
        <w:rPr>
          <w:u w:val="single"/>
        </w:rPr>
        <w:t xml:space="preserve"> </w:t>
      </w:r>
    </w:p>
    <w:p w14:paraId="00000007" w14:textId="77777777" w:rsidR="00874134" w:rsidRDefault="00C25513">
      <w:pPr>
        <w:shd w:val="clear" w:color="auto" w:fill="FFFFFF"/>
        <w:jc w:val="center"/>
        <w:rPr>
          <w:u w:val="single"/>
        </w:rPr>
      </w:pPr>
      <w:r>
        <w:rPr>
          <w:u w:val="single"/>
        </w:rPr>
        <w:t xml:space="preserve"> </w:t>
      </w:r>
    </w:p>
    <w:tbl>
      <w:tblPr>
        <w:tblStyle w:val="a"/>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120"/>
        <w:gridCol w:w="3120"/>
        <w:gridCol w:w="3120"/>
      </w:tblGrid>
      <w:tr w:rsidR="00874134" w14:paraId="42DB5B59" w14:textId="77777777" w:rsidTr="6A43540C">
        <w:trPr>
          <w:trHeight w:val="3765"/>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0000008" w14:textId="77777777" w:rsidR="00874134" w:rsidRDefault="00C25513">
            <w:pPr>
              <w:spacing w:before="40" w:after="40"/>
              <w:ind w:left="-80"/>
              <w:jc w:val="center"/>
            </w:pPr>
            <w:r>
              <w:t>Look at the images of the Lighthouses (Below the story)</w:t>
            </w:r>
          </w:p>
          <w:p w14:paraId="00000009" w14:textId="77777777" w:rsidR="00874134" w:rsidRDefault="00C25513">
            <w:pPr>
              <w:spacing w:before="40" w:after="40"/>
              <w:ind w:left="-80"/>
              <w:jc w:val="center"/>
            </w:pPr>
            <w:r>
              <w:t>What do you think life would be like livi</w:t>
            </w:r>
            <w:r>
              <w:t>ng or working in a Lighthouse and why?</w:t>
            </w:r>
          </w:p>
          <w:p w14:paraId="0000000A" w14:textId="77777777" w:rsidR="00874134" w:rsidRDefault="00C25513">
            <w:pPr>
              <w:spacing w:before="40" w:after="40"/>
              <w:ind w:left="-80"/>
              <w:jc w:val="center"/>
            </w:pPr>
            <w:r>
              <w:t>Write your own diary extract</w:t>
            </w:r>
          </w:p>
          <w:p w14:paraId="0000000B" w14:textId="77777777" w:rsidR="00874134" w:rsidRDefault="00C25513">
            <w:pPr>
              <w:spacing w:before="40" w:after="40"/>
              <w:ind w:left="-80"/>
              <w:jc w:val="center"/>
            </w:pPr>
            <w:r>
              <w:t xml:space="preserve"> to tell your friend what you do, how you feel and what happens to you.</w:t>
            </w:r>
          </w:p>
        </w:tc>
        <w:tc>
          <w:tcPr>
            <w:tcW w:w="3120" w:type="dxa"/>
            <w:tcBorders>
              <w:top w:val="single" w:sz="6" w:space="0" w:color="000000" w:themeColor="text1"/>
              <w:left w:val="nil"/>
              <w:bottom w:val="single" w:sz="6" w:space="0" w:color="000000" w:themeColor="text1"/>
              <w:right w:val="single" w:sz="6" w:space="0" w:color="000000" w:themeColor="text1"/>
            </w:tcBorders>
            <w:tcMar>
              <w:top w:w="0" w:type="dxa"/>
              <w:left w:w="0" w:type="dxa"/>
              <w:bottom w:w="0" w:type="dxa"/>
              <w:right w:w="0" w:type="dxa"/>
            </w:tcMar>
          </w:tcPr>
          <w:p w14:paraId="0000000C" w14:textId="77777777" w:rsidR="00874134" w:rsidRDefault="00874134">
            <w:pPr>
              <w:spacing w:before="40" w:after="40"/>
              <w:ind w:left="-80"/>
              <w:jc w:val="center"/>
              <w:rPr>
                <w:u w:val="single"/>
              </w:rPr>
            </w:pPr>
          </w:p>
          <w:p w14:paraId="0000000D" w14:textId="77777777" w:rsidR="00874134" w:rsidRDefault="00C25513">
            <w:pPr>
              <w:spacing w:before="40" w:after="40"/>
              <w:ind w:left="-80"/>
              <w:jc w:val="center"/>
              <w:rPr>
                <w:u w:val="single"/>
              </w:rPr>
            </w:pPr>
            <w:r>
              <w:rPr>
                <w:noProof/>
                <w:u w:val="single"/>
              </w:rPr>
              <w:drawing>
                <wp:inline distT="114300" distB="114300" distL="114300" distR="114300" wp14:anchorId="4F2B1550" wp14:editId="07777777">
                  <wp:extent cx="1581150" cy="237554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581150" cy="2375544"/>
                          </a:xfrm>
                          <a:prstGeom prst="rect">
                            <a:avLst/>
                          </a:prstGeom>
                          <a:ln/>
                        </pic:spPr>
                      </pic:pic>
                    </a:graphicData>
                  </a:graphic>
                </wp:inline>
              </w:drawing>
            </w:r>
            <w:r w:rsidR="6A43540C">
              <w:rPr>
                <w:u w:val="single"/>
              </w:rPr>
              <w:t xml:space="preserve"> </w:t>
            </w:r>
          </w:p>
        </w:tc>
        <w:tc>
          <w:tcPr>
            <w:tcW w:w="3120" w:type="dxa"/>
            <w:tcBorders>
              <w:top w:val="single" w:sz="6" w:space="0" w:color="000000" w:themeColor="text1"/>
              <w:left w:val="nil"/>
              <w:bottom w:val="single" w:sz="6" w:space="0" w:color="000000" w:themeColor="text1"/>
              <w:right w:val="single" w:sz="6" w:space="0" w:color="000000" w:themeColor="text1"/>
            </w:tcBorders>
            <w:tcMar>
              <w:top w:w="0" w:type="dxa"/>
              <w:left w:w="0" w:type="dxa"/>
              <w:bottom w:w="0" w:type="dxa"/>
              <w:right w:w="0" w:type="dxa"/>
            </w:tcMar>
          </w:tcPr>
          <w:p w14:paraId="0000000E" w14:textId="77777777" w:rsidR="00874134" w:rsidRDefault="00C25513">
            <w:pPr>
              <w:spacing w:before="40" w:after="40"/>
              <w:ind w:left="-80"/>
              <w:jc w:val="center"/>
            </w:pPr>
            <w:r>
              <w:t xml:space="preserve">How do you think Mr and Mrs Grinling feel about the seagulls eating their lunch? </w:t>
            </w:r>
          </w:p>
          <w:p w14:paraId="0000000F" w14:textId="77777777" w:rsidR="00874134" w:rsidRDefault="00C25513">
            <w:pPr>
              <w:spacing w:before="40" w:after="40"/>
              <w:ind w:left="-80"/>
              <w:jc w:val="center"/>
            </w:pPr>
            <w:r>
              <w:t xml:space="preserve"> </w:t>
            </w:r>
          </w:p>
          <w:p w14:paraId="00000010" w14:textId="77777777" w:rsidR="00874134" w:rsidRDefault="00C25513">
            <w:pPr>
              <w:spacing w:before="40" w:after="40"/>
              <w:ind w:left="-80"/>
              <w:jc w:val="center"/>
            </w:pPr>
            <w:r>
              <w:t xml:space="preserve">Write a letter of complaint </w:t>
            </w:r>
            <w:r>
              <w:t xml:space="preserve">to the RSPB (Royal Society of Protection of Birds) to complain about those pesky seagulls! </w:t>
            </w:r>
          </w:p>
          <w:p w14:paraId="00000011" w14:textId="77777777" w:rsidR="00874134" w:rsidRDefault="00C25513">
            <w:pPr>
              <w:spacing w:before="40" w:after="40"/>
              <w:ind w:left="-80"/>
              <w:jc w:val="center"/>
              <w:rPr>
                <w:u w:val="single"/>
              </w:rPr>
            </w:pPr>
            <w:r>
              <w:rPr>
                <w:u w:val="single"/>
              </w:rPr>
              <w:t xml:space="preserve"> </w:t>
            </w:r>
          </w:p>
          <w:p w14:paraId="00000012" w14:textId="77777777" w:rsidR="00874134" w:rsidRDefault="00C25513">
            <w:pPr>
              <w:spacing w:before="40" w:after="40"/>
              <w:ind w:left="-80"/>
              <w:jc w:val="center"/>
              <w:rPr>
                <w:u w:val="single"/>
              </w:rPr>
            </w:pPr>
            <w:r>
              <w:rPr>
                <w:u w:val="single"/>
              </w:rPr>
              <w:t xml:space="preserve"> </w:t>
            </w:r>
          </w:p>
        </w:tc>
      </w:tr>
      <w:tr w:rsidR="00874134" w14:paraId="3FB81499" w14:textId="77777777" w:rsidTr="6A43540C">
        <w:trPr>
          <w:trHeight w:val="2895"/>
        </w:trPr>
        <w:tc>
          <w:tcPr>
            <w:tcW w:w="3120" w:type="dxa"/>
            <w:tcBorders>
              <w:top w:val="nil"/>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0000013" w14:textId="77777777" w:rsidR="00874134" w:rsidRDefault="00C25513">
            <w:pPr>
              <w:spacing w:before="40" w:after="40"/>
              <w:ind w:left="-80"/>
              <w:jc w:val="center"/>
            </w:pPr>
            <w:r>
              <w:t xml:space="preserve">Write/invent a way that they could get their lunch to the lighthouse without the seagulls eating it.  </w:t>
            </w:r>
          </w:p>
          <w:p w14:paraId="00000014" w14:textId="77777777" w:rsidR="00874134" w:rsidRDefault="00C25513">
            <w:pPr>
              <w:spacing w:before="40" w:after="40"/>
              <w:ind w:left="-80"/>
              <w:jc w:val="center"/>
            </w:pPr>
            <w:r>
              <w:t xml:space="preserve">Be as imaginative as you like, just remember to describe and label it. </w:t>
            </w:r>
          </w:p>
          <w:p w14:paraId="00000015" w14:textId="77777777" w:rsidR="00874134" w:rsidRDefault="00C25513">
            <w:pPr>
              <w:spacing w:before="40" w:after="40"/>
              <w:ind w:left="-80"/>
              <w:jc w:val="center"/>
            </w:pPr>
            <w:r>
              <w:t xml:space="preserve">Also, write any instructions if you think they are needed. </w:t>
            </w:r>
          </w:p>
        </w:tc>
        <w:tc>
          <w:tcPr>
            <w:tcW w:w="3120" w:type="dxa"/>
            <w:tcBorders>
              <w:top w:val="nil"/>
              <w:left w:val="nil"/>
              <w:bottom w:val="single" w:sz="6" w:space="0" w:color="000000" w:themeColor="text1"/>
              <w:right w:val="single" w:sz="6" w:space="0" w:color="000000" w:themeColor="text1"/>
            </w:tcBorders>
            <w:tcMar>
              <w:top w:w="0" w:type="dxa"/>
              <w:left w:w="0" w:type="dxa"/>
              <w:bottom w:w="0" w:type="dxa"/>
              <w:right w:w="0" w:type="dxa"/>
            </w:tcMar>
          </w:tcPr>
          <w:p w14:paraId="00000016" w14:textId="77777777" w:rsidR="00874134" w:rsidRDefault="00C25513">
            <w:pPr>
              <w:spacing w:before="40" w:after="40"/>
              <w:ind w:left="-80"/>
              <w:jc w:val="center"/>
            </w:pPr>
            <w:r>
              <w:t>What do these words m</w:t>
            </w:r>
            <w:r>
              <w:t xml:space="preserve">ean? Can you use google or a dictionary to find out? Are they adjectives or verbs? </w:t>
            </w:r>
          </w:p>
          <w:p w14:paraId="00000017" w14:textId="77777777" w:rsidR="00874134" w:rsidRDefault="00C25513">
            <w:pPr>
              <w:spacing w:before="40" w:after="40"/>
              <w:ind w:left="-80"/>
              <w:jc w:val="center"/>
            </w:pPr>
            <w:r>
              <w:t xml:space="preserve">Industrious   </w:t>
            </w:r>
          </w:p>
          <w:p w14:paraId="00000018" w14:textId="77777777" w:rsidR="00874134" w:rsidRDefault="00C25513">
            <w:pPr>
              <w:spacing w:before="40" w:after="40"/>
              <w:ind w:left="-80"/>
              <w:jc w:val="center"/>
            </w:pPr>
            <w:r>
              <w:t xml:space="preserve">Concocting </w:t>
            </w:r>
          </w:p>
          <w:p w14:paraId="00000019" w14:textId="77777777" w:rsidR="00874134" w:rsidRDefault="00C25513">
            <w:pPr>
              <w:spacing w:before="40" w:after="40"/>
              <w:ind w:left="-80"/>
              <w:jc w:val="center"/>
            </w:pPr>
            <w:r>
              <w:t xml:space="preserve">Scavenging </w:t>
            </w:r>
          </w:p>
          <w:p w14:paraId="0000001A" w14:textId="77777777" w:rsidR="00874134" w:rsidRDefault="00C25513">
            <w:pPr>
              <w:spacing w:before="40" w:after="40"/>
              <w:ind w:left="-80"/>
              <w:jc w:val="center"/>
            </w:pPr>
            <w:r>
              <w:t>Can you write them into a sentence of your own?</w:t>
            </w:r>
          </w:p>
        </w:tc>
        <w:tc>
          <w:tcPr>
            <w:tcW w:w="3120" w:type="dxa"/>
            <w:tcBorders>
              <w:top w:val="nil"/>
              <w:left w:val="nil"/>
              <w:bottom w:val="single" w:sz="6" w:space="0" w:color="000000" w:themeColor="text1"/>
              <w:right w:val="single" w:sz="6" w:space="0" w:color="000000" w:themeColor="text1"/>
            </w:tcBorders>
            <w:tcMar>
              <w:top w:w="0" w:type="dxa"/>
              <w:left w:w="0" w:type="dxa"/>
              <w:bottom w:w="0" w:type="dxa"/>
              <w:right w:w="0" w:type="dxa"/>
            </w:tcMar>
          </w:tcPr>
          <w:p w14:paraId="0000001B" w14:textId="77777777" w:rsidR="00874134" w:rsidRDefault="00C25513">
            <w:pPr>
              <w:spacing w:before="40" w:after="40"/>
              <w:ind w:left="-80"/>
              <w:jc w:val="center"/>
            </w:pPr>
            <w:r>
              <w:t xml:space="preserve">Look at the ending of the text- can you write what happens next? </w:t>
            </w:r>
          </w:p>
        </w:tc>
      </w:tr>
    </w:tbl>
    <w:p w14:paraId="0000001C" w14:textId="77777777" w:rsidR="00874134" w:rsidRDefault="00C25513">
      <w:pPr>
        <w:shd w:val="clear" w:color="auto" w:fill="FFFFFF"/>
        <w:jc w:val="center"/>
        <w:rPr>
          <w:u w:val="single"/>
        </w:rPr>
      </w:pPr>
      <w:r>
        <w:rPr>
          <w:u w:val="single"/>
        </w:rPr>
        <w:t xml:space="preserve"> </w:t>
      </w:r>
    </w:p>
    <w:p w14:paraId="0000001D" w14:textId="77777777" w:rsidR="00874134" w:rsidRDefault="00874134">
      <w:pPr>
        <w:jc w:val="center"/>
        <w:rPr>
          <w:rFonts w:ascii="Comic Sans MS" w:eastAsia="Comic Sans MS" w:hAnsi="Comic Sans MS" w:cs="Comic Sans MS"/>
          <w:sz w:val="28"/>
          <w:szCs w:val="28"/>
          <w:u w:val="single"/>
        </w:rPr>
      </w:pPr>
    </w:p>
    <w:p w14:paraId="0000001E" w14:textId="77777777" w:rsidR="00874134" w:rsidRDefault="00874134">
      <w:pPr>
        <w:jc w:val="center"/>
        <w:rPr>
          <w:rFonts w:ascii="Comic Sans MS" w:eastAsia="Comic Sans MS" w:hAnsi="Comic Sans MS" w:cs="Comic Sans MS"/>
          <w:sz w:val="28"/>
          <w:szCs w:val="28"/>
          <w:u w:val="single"/>
        </w:rPr>
      </w:pPr>
    </w:p>
    <w:p w14:paraId="0000001F" w14:textId="77777777" w:rsidR="00874134" w:rsidRDefault="00874134">
      <w:pPr>
        <w:jc w:val="center"/>
        <w:rPr>
          <w:rFonts w:ascii="Comic Sans MS" w:eastAsia="Comic Sans MS" w:hAnsi="Comic Sans MS" w:cs="Comic Sans MS"/>
          <w:sz w:val="28"/>
          <w:szCs w:val="28"/>
          <w:u w:val="single"/>
        </w:rPr>
      </w:pPr>
    </w:p>
    <w:p w14:paraId="00000020" w14:textId="77777777" w:rsidR="00874134" w:rsidRDefault="00874134">
      <w:pPr>
        <w:jc w:val="center"/>
        <w:rPr>
          <w:rFonts w:ascii="Comic Sans MS" w:eastAsia="Comic Sans MS" w:hAnsi="Comic Sans MS" w:cs="Comic Sans MS"/>
          <w:sz w:val="28"/>
          <w:szCs w:val="28"/>
          <w:u w:val="single"/>
        </w:rPr>
      </w:pPr>
    </w:p>
    <w:p w14:paraId="00000021" w14:textId="77777777" w:rsidR="00874134" w:rsidRDefault="00874134">
      <w:pPr>
        <w:jc w:val="center"/>
        <w:rPr>
          <w:rFonts w:ascii="Comic Sans MS" w:eastAsia="Comic Sans MS" w:hAnsi="Comic Sans MS" w:cs="Comic Sans MS"/>
          <w:sz w:val="28"/>
          <w:szCs w:val="28"/>
          <w:u w:val="single"/>
        </w:rPr>
      </w:pPr>
    </w:p>
    <w:p w14:paraId="00000022" w14:textId="77777777" w:rsidR="00874134" w:rsidRDefault="00874134">
      <w:pPr>
        <w:jc w:val="center"/>
        <w:rPr>
          <w:rFonts w:ascii="Comic Sans MS" w:eastAsia="Comic Sans MS" w:hAnsi="Comic Sans MS" w:cs="Comic Sans MS"/>
          <w:sz w:val="28"/>
          <w:szCs w:val="28"/>
          <w:u w:val="single"/>
        </w:rPr>
      </w:pPr>
    </w:p>
    <w:p w14:paraId="00000023" w14:textId="77777777" w:rsidR="00874134" w:rsidRDefault="00874134">
      <w:pPr>
        <w:rPr>
          <w:rFonts w:ascii="Comic Sans MS" w:eastAsia="Comic Sans MS" w:hAnsi="Comic Sans MS" w:cs="Comic Sans MS"/>
          <w:sz w:val="28"/>
          <w:szCs w:val="28"/>
          <w:u w:val="single"/>
        </w:rPr>
      </w:pPr>
    </w:p>
    <w:p w14:paraId="00000024" w14:textId="77777777" w:rsidR="00874134" w:rsidRDefault="00C25513">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lastRenderedPageBreak/>
        <w:t>The Lighthouse Keeper’s Lunch</w:t>
      </w:r>
    </w:p>
    <w:p w14:paraId="00000025" w14:textId="77777777" w:rsidR="00874134" w:rsidRDefault="00874134">
      <w:pPr>
        <w:rPr>
          <w:rFonts w:ascii="Comic Sans MS" w:eastAsia="Comic Sans MS" w:hAnsi="Comic Sans MS" w:cs="Comic Sans MS"/>
          <w:sz w:val="28"/>
          <w:szCs w:val="28"/>
        </w:rPr>
      </w:pPr>
    </w:p>
    <w:p w14:paraId="00000026"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Once there was a lighthouse keeper called Mr Grinling. </w:t>
      </w:r>
    </w:p>
    <w:p w14:paraId="00000027" w14:textId="77777777" w:rsidR="00874134" w:rsidRDefault="00874134">
      <w:pPr>
        <w:rPr>
          <w:rFonts w:ascii="Comic Sans MS" w:eastAsia="Comic Sans MS" w:hAnsi="Comic Sans MS" w:cs="Comic Sans MS"/>
          <w:sz w:val="28"/>
          <w:szCs w:val="28"/>
        </w:rPr>
      </w:pPr>
    </w:p>
    <w:p w14:paraId="00000028"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At night time, he lived in a small white cottage perched high on the cliffs. </w:t>
      </w:r>
    </w:p>
    <w:p w14:paraId="00000029" w14:textId="77777777" w:rsidR="00874134" w:rsidRDefault="00874134">
      <w:pPr>
        <w:rPr>
          <w:rFonts w:ascii="Comic Sans MS" w:eastAsia="Comic Sans MS" w:hAnsi="Comic Sans MS" w:cs="Comic Sans MS"/>
          <w:sz w:val="28"/>
          <w:szCs w:val="28"/>
        </w:rPr>
      </w:pPr>
    </w:p>
    <w:p w14:paraId="0000002A"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In the day time he rowed out to his lighthouse on the rocks to clean and polish the light.</w:t>
      </w:r>
    </w:p>
    <w:p w14:paraId="0000002B" w14:textId="77777777" w:rsidR="00874134" w:rsidRDefault="00874134">
      <w:pPr>
        <w:rPr>
          <w:rFonts w:ascii="Comic Sans MS" w:eastAsia="Comic Sans MS" w:hAnsi="Comic Sans MS" w:cs="Comic Sans MS"/>
          <w:sz w:val="28"/>
          <w:szCs w:val="28"/>
        </w:rPr>
      </w:pPr>
    </w:p>
    <w:p w14:paraId="0000002C"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 Mr Grinling was a most industrious lighthouse keeper. Come rain or shine he tended his light. </w:t>
      </w:r>
    </w:p>
    <w:p w14:paraId="0000002D" w14:textId="77777777" w:rsidR="00874134" w:rsidRDefault="00874134">
      <w:pPr>
        <w:rPr>
          <w:rFonts w:ascii="Comic Sans MS" w:eastAsia="Comic Sans MS" w:hAnsi="Comic Sans MS" w:cs="Comic Sans MS"/>
          <w:sz w:val="28"/>
          <w:szCs w:val="28"/>
        </w:rPr>
      </w:pPr>
    </w:p>
    <w:p w14:paraId="0000002E"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Sometimes at night, as Mr Grinling lay sleeping in his warm bed, the ships would toot to tell him that his light was shining brightly and clearly out to sea. </w:t>
      </w:r>
    </w:p>
    <w:p w14:paraId="0000002F" w14:textId="77777777" w:rsidR="00874134" w:rsidRDefault="00874134">
      <w:pPr>
        <w:rPr>
          <w:rFonts w:ascii="Comic Sans MS" w:eastAsia="Comic Sans MS" w:hAnsi="Comic Sans MS" w:cs="Comic Sans MS"/>
          <w:sz w:val="28"/>
          <w:szCs w:val="28"/>
        </w:rPr>
      </w:pPr>
    </w:p>
    <w:p w14:paraId="00000030"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Each morning, while Mr Grinling polished the light Mrs Grinling worked in the kitchen of the little white cottage on the cliffs concocting a delicious lunch for him. </w:t>
      </w:r>
    </w:p>
    <w:p w14:paraId="00000031" w14:textId="77777777" w:rsidR="00874134" w:rsidRDefault="00874134">
      <w:pPr>
        <w:rPr>
          <w:rFonts w:ascii="Comic Sans MS" w:eastAsia="Comic Sans MS" w:hAnsi="Comic Sans MS" w:cs="Comic Sans MS"/>
          <w:sz w:val="28"/>
          <w:szCs w:val="28"/>
        </w:rPr>
      </w:pPr>
    </w:p>
    <w:p w14:paraId="00000032"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Once she had prepared the lunch she packed it into a special basket and clipped it on t</w:t>
      </w:r>
      <w:r>
        <w:rPr>
          <w:rFonts w:ascii="Comic Sans MS" w:eastAsia="Comic Sans MS" w:hAnsi="Comic Sans MS" w:cs="Comic Sans MS"/>
          <w:sz w:val="28"/>
          <w:szCs w:val="28"/>
        </w:rPr>
        <w:t xml:space="preserve">o the wire that ran from the little white cottage to the lighthouse on the rocks. </w:t>
      </w:r>
    </w:p>
    <w:p w14:paraId="00000033" w14:textId="77777777" w:rsidR="00874134" w:rsidRDefault="00874134">
      <w:pPr>
        <w:rPr>
          <w:rFonts w:ascii="Comic Sans MS" w:eastAsia="Comic Sans MS" w:hAnsi="Comic Sans MS" w:cs="Comic Sans MS"/>
          <w:sz w:val="28"/>
          <w:szCs w:val="28"/>
        </w:rPr>
      </w:pPr>
    </w:p>
    <w:p w14:paraId="00000034"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But one Monday something terrible happened. Mrs Grinling had prepared a particularly appetising lunch. </w:t>
      </w:r>
    </w:p>
    <w:p w14:paraId="00000035" w14:textId="77777777" w:rsidR="00874134" w:rsidRDefault="00874134">
      <w:pPr>
        <w:rPr>
          <w:rFonts w:ascii="Comic Sans MS" w:eastAsia="Comic Sans MS" w:hAnsi="Comic Sans MS" w:cs="Comic Sans MS"/>
          <w:sz w:val="28"/>
          <w:szCs w:val="28"/>
        </w:rPr>
      </w:pPr>
    </w:p>
    <w:p w14:paraId="00000036"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lastRenderedPageBreak/>
        <w:t>She put the lunch in the basket as usual and sent it down the wire.</w:t>
      </w:r>
      <w:r>
        <w:rPr>
          <w:rFonts w:ascii="Comic Sans MS" w:eastAsia="Comic Sans MS" w:hAnsi="Comic Sans MS" w:cs="Comic Sans MS"/>
          <w:sz w:val="28"/>
          <w:szCs w:val="28"/>
        </w:rPr>
        <w:t xml:space="preserve"> But the lunch did not arrive. </w:t>
      </w:r>
    </w:p>
    <w:p w14:paraId="00000037" w14:textId="77777777" w:rsidR="00874134" w:rsidRDefault="00874134">
      <w:pPr>
        <w:rPr>
          <w:rFonts w:ascii="Comic Sans MS" w:eastAsia="Comic Sans MS" w:hAnsi="Comic Sans MS" w:cs="Comic Sans MS"/>
          <w:sz w:val="28"/>
          <w:szCs w:val="28"/>
        </w:rPr>
      </w:pPr>
    </w:p>
    <w:p w14:paraId="00000038"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was spotted by three scavenging seagulls who set upon it and devoured it with great gusto………. </w:t>
      </w:r>
    </w:p>
    <w:p w14:paraId="00000039" w14:textId="77777777" w:rsidR="00874134" w:rsidRDefault="00874134">
      <w:pPr>
        <w:rPr>
          <w:rFonts w:ascii="Comic Sans MS" w:eastAsia="Comic Sans MS" w:hAnsi="Comic Sans MS" w:cs="Comic Sans MS"/>
          <w:sz w:val="28"/>
          <w:szCs w:val="28"/>
        </w:rPr>
      </w:pPr>
    </w:p>
    <w:p w14:paraId="0000003A" w14:textId="77777777" w:rsidR="00874134" w:rsidRDefault="00874134">
      <w:pPr>
        <w:rPr>
          <w:rFonts w:ascii="Comic Sans MS" w:eastAsia="Comic Sans MS" w:hAnsi="Comic Sans MS" w:cs="Comic Sans MS"/>
          <w:sz w:val="28"/>
          <w:szCs w:val="28"/>
        </w:rPr>
      </w:pPr>
    </w:p>
    <w:p w14:paraId="0000003B" w14:textId="77777777" w:rsidR="00874134" w:rsidRDefault="00874134">
      <w:pPr>
        <w:rPr>
          <w:rFonts w:ascii="Comic Sans MS" w:eastAsia="Comic Sans MS" w:hAnsi="Comic Sans MS" w:cs="Comic Sans MS"/>
          <w:sz w:val="28"/>
          <w:szCs w:val="28"/>
        </w:rPr>
      </w:pPr>
    </w:p>
    <w:p w14:paraId="0000003C"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20872915" wp14:editId="07777777">
            <wp:extent cx="5943600" cy="39624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0000003D" w14:textId="77777777" w:rsidR="00874134" w:rsidRDefault="00874134">
      <w:pPr>
        <w:rPr>
          <w:rFonts w:ascii="Comic Sans MS" w:eastAsia="Comic Sans MS" w:hAnsi="Comic Sans MS" w:cs="Comic Sans MS"/>
          <w:sz w:val="28"/>
          <w:szCs w:val="28"/>
        </w:rPr>
      </w:pPr>
    </w:p>
    <w:p w14:paraId="0000003E" w14:textId="77777777" w:rsidR="00874134" w:rsidRDefault="00874134">
      <w:pPr>
        <w:rPr>
          <w:rFonts w:ascii="Comic Sans MS" w:eastAsia="Comic Sans MS" w:hAnsi="Comic Sans MS" w:cs="Comic Sans MS"/>
          <w:sz w:val="28"/>
          <w:szCs w:val="28"/>
        </w:rPr>
      </w:pPr>
    </w:p>
    <w:p w14:paraId="0000003F"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52347F7E" wp14:editId="07777777">
            <wp:extent cx="5943600" cy="3962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00000040" w14:textId="77777777" w:rsidR="00874134" w:rsidRDefault="00874134">
      <w:pPr>
        <w:rPr>
          <w:rFonts w:ascii="Comic Sans MS" w:eastAsia="Comic Sans MS" w:hAnsi="Comic Sans MS" w:cs="Comic Sans MS"/>
          <w:sz w:val="28"/>
          <w:szCs w:val="28"/>
        </w:rPr>
      </w:pPr>
    </w:p>
    <w:p w14:paraId="00000041" w14:textId="77777777" w:rsidR="00874134" w:rsidRDefault="00C25513">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417F6106" wp14:editId="07777777">
            <wp:extent cx="5715000" cy="2857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15000" cy="2857500"/>
                    </a:xfrm>
                    <a:prstGeom prst="rect">
                      <a:avLst/>
                    </a:prstGeom>
                    <a:ln/>
                  </pic:spPr>
                </pic:pic>
              </a:graphicData>
            </a:graphic>
          </wp:inline>
        </w:drawing>
      </w:r>
      <w:r>
        <w:rPr>
          <w:rFonts w:ascii="Comic Sans MS" w:eastAsia="Comic Sans MS" w:hAnsi="Comic Sans MS" w:cs="Comic Sans MS"/>
          <w:noProof/>
          <w:sz w:val="28"/>
          <w:szCs w:val="28"/>
        </w:rPr>
        <w:drawing>
          <wp:inline distT="114300" distB="114300" distL="114300" distR="114300" wp14:anchorId="0C50A1C7" wp14:editId="07777777">
            <wp:extent cx="5943600" cy="4470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4470400"/>
                    </a:xfrm>
                    <a:prstGeom prst="rect">
                      <a:avLst/>
                    </a:prstGeom>
                    <a:ln/>
                  </pic:spPr>
                </pic:pic>
              </a:graphicData>
            </a:graphic>
          </wp:inline>
        </w:drawing>
      </w:r>
    </w:p>
    <w:sectPr w:rsidR="008741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43540C"/>
    <w:rsid w:val="00874134"/>
    <w:rsid w:val="00C25513"/>
    <w:rsid w:val="6A435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EDDBE"/>
  <w15:docId w15:val="{B344CC78-4728-4B51-B9D1-7429CE33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350</Words>
  <Characters>1995</Characters>
  <Application>Microsoft Office Word</Application>
  <DocSecurity>0</DocSecurity>
  <Lines>16</Lines>
  <Paragraphs>4</Paragraphs>
  <ScaleCrop>false</ScaleCrop>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Foulds</dc:creator>
  <cp:lastModifiedBy>Jessica Foulds</cp:lastModifiedBy>
  <cp:revision>2</cp:revision>
  <dcterms:created xsi:type="dcterms:W3CDTF">2020-06-30T15:20:00Z</dcterms:created>
  <dcterms:modified xsi:type="dcterms:W3CDTF">2020-06-30T15:20:00Z</dcterms:modified>
</cp:coreProperties>
</file>