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D7E01" w14:textId="6B99B0B0" w:rsidR="00A5054C" w:rsidRPr="00A5054C" w:rsidRDefault="00F63634" w:rsidP="00D218AE">
      <w:pPr>
        <w:pStyle w:val="NoSpacing"/>
        <w:jc w:val="center"/>
      </w:pPr>
      <w:r>
        <w:rPr>
          <w:noProof/>
        </w:rPr>
        <w:drawing>
          <wp:inline distT="0" distB="0" distL="0" distR="0" wp14:anchorId="021C382B" wp14:editId="30CF8245">
            <wp:extent cx="2930086" cy="586017"/>
            <wp:effectExtent l="0" t="0" r="3810" b="5080"/>
            <wp:docPr id="1" name="Picture 2" descr="North Duffield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th Duffield Primary Scho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84332" cy="596866"/>
                    </a:xfrm>
                    <a:prstGeom prst="rect">
                      <a:avLst/>
                    </a:prstGeom>
                    <a:noFill/>
                    <a:ln>
                      <a:noFill/>
                    </a:ln>
                  </pic:spPr>
                </pic:pic>
              </a:graphicData>
            </a:graphic>
          </wp:inline>
        </w:drawing>
      </w:r>
    </w:p>
    <w:p w14:paraId="1EE5F530" w14:textId="0A1B5B39" w:rsidR="00A5054C" w:rsidRDefault="00A5054C" w:rsidP="00E6328F">
      <w:pPr>
        <w:pStyle w:val="NoSpacing"/>
        <w:jc w:val="center"/>
        <w:rPr>
          <w:b/>
          <w:bCs/>
          <w:sz w:val="28"/>
          <w:szCs w:val="28"/>
        </w:rPr>
      </w:pPr>
      <w:r w:rsidRPr="00E6328F">
        <w:rPr>
          <w:b/>
          <w:bCs/>
          <w:sz w:val="28"/>
          <w:szCs w:val="28"/>
        </w:rPr>
        <w:t>Prevent Duty Risk Assessment</w:t>
      </w:r>
    </w:p>
    <w:p w14:paraId="3EB5A1D6" w14:textId="77777777" w:rsidR="00E6328F" w:rsidRPr="00E6328F" w:rsidRDefault="00E6328F" w:rsidP="00E6328F">
      <w:pPr>
        <w:pStyle w:val="NoSpacing"/>
        <w:jc w:val="center"/>
        <w:rPr>
          <w:b/>
          <w:bCs/>
          <w:sz w:val="28"/>
          <w:szCs w:val="28"/>
        </w:rPr>
      </w:pPr>
    </w:p>
    <w:p w14:paraId="170516F8" w14:textId="1C6C034D" w:rsidR="00E6328F" w:rsidRPr="00D218AE" w:rsidRDefault="00E6328F" w:rsidP="00A5054C">
      <w:pPr>
        <w:rPr>
          <w:rFonts w:cstheme="minorHAnsi"/>
          <w:sz w:val="20"/>
          <w:szCs w:val="20"/>
        </w:rPr>
      </w:pPr>
      <w:r w:rsidRPr="00D218AE">
        <w:rPr>
          <w:rFonts w:cstheme="minorHAnsi"/>
          <w:sz w:val="20"/>
          <w:szCs w:val="20"/>
        </w:rPr>
        <w:t>All schools and colleges are subject to a duty under section 26 of the Counter- Terrorism and Security Act 2015, in the exercise of their functions, to have “due regard to the need to prevent people from becoming terrorists or supporting terrorism”.153 This duty is known as the Prevent duty.</w:t>
      </w:r>
    </w:p>
    <w:p w14:paraId="3494D7AE" w14:textId="2D43A45C" w:rsidR="00A5054C" w:rsidRPr="00D218AE" w:rsidRDefault="00A5054C" w:rsidP="00A5054C">
      <w:pPr>
        <w:rPr>
          <w:rFonts w:cstheme="minorHAnsi"/>
          <w:sz w:val="20"/>
          <w:szCs w:val="20"/>
        </w:rPr>
      </w:pPr>
      <w:r w:rsidRPr="00D218AE">
        <w:rPr>
          <w:rFonts w:cstheme="minorHAnsi"/>
          <w:sz w:val="20"/>
          <w:szCs w:val="20"/>
        </w:rPr>
        <w:t xml:space="preserve">From July 2015 all schools (as well as other organisations) have a duty to safeguard children from radicalisation and extremism. </w:t>
      </w:r>
      <w:r w:rsidR="00E6328F" w:rsidRPr="00D218AE">
        <w:rPr>
          <w:rFonts w:cstheme="minorHAnsi"/>
          <w:sz w:val="20"/>
          <w:szCs w:val="20"/>
        </w:rPr>
        <w:t>Children may be susceptible to radicalisation into terrorism. Similar to protecting children from other forms of harms and abuse, protecting children from this risk should be a part of a schools or colleges safeguarding approach.</w:t>
      </w:r>
    </w:p>
    <w:p w14:paraId="1176BE0B" w14:textId="6484C840" w:rsidR="00A5054C" w:rsidRPr="00D218AE" w:rsidRDefault="00A5054C" w:rsidP="00D218AE">
      <w:pPr>
        <w:rPr>
          <w:rFonts w:cstheme="minorHAnsi"/>
          <w:sz w:val="20"/>
          <w:szCs w:val="20"/>
        </w:rPr>
      </w:pPr>
      <w:r w:rsidRPr="00D218AE">
        <w:rPr>
          <w:rFonts w:cstheme="minorHAnsi"/>
          <w:sz w:val="20"/>
          <w:szCs w:val="20"/>
        </w:rPr>
        <w:t>Schools have been required to promote British values since 2014, and this will continue to be part of our response to the Prevent strategy.</w:t>
      </w:r>
      <w:r w:rsidR="00E6328F" w:rsidRPr="00D218AE">
        <w:rPr>
          <w:rFonts w:cstheme="minorHAnsi"/>
          <w:sz w:val="20"/>
          <w:szCs w:val="20"/>
        </w:rPr>
        <w:t xml:space="preserve"> </w:t>
      </w:r>
    </w:p>
    <w:tbl>
      <w:tblPr>
        <w:tblStyle w:val="TableGrid"/>
        <w:tblW w:w="0" w:type="auto"/>
        <w:tblLook w:val="04A0" w:firstRow="1" w:lastRow="0" w:firstColumn="1" w:lastColumn="0" w:noHBand="0" w:noVBand="1"/>
      </w:tblPr>
      <w:tblGrid>
        <w:gridCol w:w="2255"/>
        <w:gridCol w:w="1188"/>
        <w:gridCol w:w="3419"/>
        <w:gridCol w:w="79"/>
        <w:gridCol w:w="709"/>
        <w:gridCol w:w="2623"/>
        <w:gridCol w:w="1204"/>
        <w:gridCol w:w="1276"/>
        <w:gridCol w:w="1195"/>
      </w:tblGrid>
      <w:tr w:rsidR="00A97414" w:rsidRPr="00AE706E" w14:paraId="3ACD7431" w14:textId="77777777" w:rsidTr="008F3073">
        <w:tc>
          <w:tcPr>
            <w:tcW w:w="13948" w:type="dxa"/>
            <w:gridSpan w:val="9"/>
            <w:shd w:val="clear" w:color="auto" w:fill="B4C6E7" w:themeFill="accent1" w:themeFillTint="66"/>
          </w:tcPr>
          <w:p w14:paraId="5BC845DD" w14:textId="32FD3A72" w:rsidR="00E6328F" w:rsidRPr="00A97414" w:rsidRDefault="00A97414" w:rsidP="00E6328F">
            <w:pPr>
              <w:jc w:val="center"/>
              <w:rPr>
                <w:rFonts w:cstheme="minorHAnsi"/>
                <w:b/>
                <w:bCs/>
                <w:sz w:val="24"/>
                <w:szCs w:val="24"/>
                <w:u w:val="single"/>
                <w:lang w:val="en-US"/>
              </w:rPr>
            </w:pPr>
            <w:r w:rsidRPr="00A97414">
              <w:rPr>
                <w:rFonts w:cstheme="minorHAnsi"/>
                <w:b/>
                <w:bCs/>
                <w:sz w:val="24"/>
                <w:szCs w:val="24"/>
                <w:u w:val="single"/>
                <w:lang w:val="en-US"/>
              </w:rPr>
              <w:t>Prevent Duty Risk Assessment 202</w:t>
            </w:r>
            <w:r w:rsidR="00A5054C">
              <w:rPr>
                <w:rFonts w:cstheme="minorHAnsi"/>
                <w:b/>
                <w:bCs/>
                <w:sz w:val="24"/>
                <w:szCs w:val="24"/>
                <w:u w:val="single"/>
                <w:lang w:val="en-US"/>
              </w:rPr>
              <w:t>5/26</w:t>
            </w:r>
          </w:p>
          <w:p w14:paraId="11C12C4E" w14:textId="386FA389" w:rsidR="00A97414" w:rsidRPr="00AE706E" w:rsidRDefault="00A97414" w:rsidP="0003465E">
            <w:pPr>
              <w:rPr>
                <w:rFonts w:cstheme="minorHAnsi"/>
                <w:b/>
                <w:bCs/>
                <w:sz w:val="20"/>
                <w:szCs w:val="20"/>
                <w:lang w:val="en-US"/>
              </w:rPr>
            </w:pPr>
            <w:r w:rsidRPr="00AE706E">
              <w:rPr>
                <w:rFonts w:cstheme="minorHAnsi"/>
                <w:color w:val="231F20"/>
                <w:w w:val="95"/>
                <w:sz w:val="20"/>
                <w:szCs w:val="20"/>
              </w:rPr>
              <w:t xml:space="preserve">This </w:t>
            </w:r>
            <w:r w:rsidR="005D3CFA">
              <w:rPr>
                <w:rFonts w:cstheme="minorHAnsi"/>
                <w:color w:val="231F20"/>
                <w:w w:val="95"/>
                <w:sz w:val="20"/>
                <w:szCs w:val="20"/>
              </w:rPr>
              <w:t>assessment</w:t>
            </w:r>
            <w:r w:rsidRPr="00AE706E">
              <w:rPr>
                <w:rFonts w:cstheme="minorHAnsi"/>
                <w:color w:val="231F20"/>
                <w:w w:val="95"/>
                <w:sz w:val="20"/>
                <w:szCs w:val="20"/>
              </w:rPr>
              <w:t xml:space="preserve"> </w:t>
            </w:r>
            <w:r w:rsidR="00A5054C">
              <w:rPr>
                <w:rFonts w:cstheme="minorHAnsi"/>
                <w:color w:val="231F20"/>
                <w:w w:val="95"/>
                <w:sz w:val="20"/>
                <w:szCs w:val="20"/>
              </w:rPr>
              <w:t>has been</w:t>
            </w:r>
            <w:r w:rsidRPr="00AE706E">
              <w:rPr>
                <w:rFonts w:cstheme="minorHAnsi"/>
                <w:color w:val="231F20"/>
                <w:w w:val="95"/>
                <w:sz w:val="20"/>
                <w:szCs w:val="20"/>
              </w:rPr>
              <w:t xml:space="preserve"> completed by </w:t>
            </w:r>
            <w:r w:rsidR="00A5054C">
              <w:rPr>
                <w:rFonts w:cstheme="minorHAnsi"/>
                <w:color w:val="231F20"/>
                <w:w w:val="95"/>
                <w:sz w:val="20"/>
                <w:szCs w:val="20"/>
              </w:rPr>
              <w:t>HT/</w:t>
            </w:r>
            <w:r w:rsidRPr="00AE706E">
              <w:rPr>
                <w:rFonts w:cstheme="minorHAnsi"/>
                <w:color w:val="231F20"/>
                <w:w w:val="95"/>
                <w:sz w:val="20"/>
                <w:szCs w:val="20"/>
              </w:rPr>
              <w:t xml:space="preserve">Prevent lead/ DSL and </w:t>
            </w:r>
            <w:r>
              <w:rPr>
                <w:rFonts w:cstheme="minorHAnsi"/>
                <w:color w:val="231F20"/>
                <w:w w:val="95"/>
                <w:sz w:val="20"/>
                <w:szCs w:val="20"/>
              </w:rPr>
              <w:t xml:space="preserve">nominated safeguarding </w:t>
            </w:r>
            <w:r w:rsidRPr="00AE706E">
              <w:rPr>
                <w:rFonts w:cstheme="minorHAnsi"/>
                <w:color w:val="231F20"/>
                <w:w w:val="95"/>
                <w:sz w:val="20"/>
                <w:szCs w:val="20"/>
              </w:rPr>
              <w:t>governor.</w:t>
            </w:r>
          </w:p>
        </w:tc>
      </w:tr>
      <w:tr w:rsidR="0003465E" w:rsidRPr="00AE706E" w14:paraId="4677A38F" w14:textId="77777777" w:rsidTr="00AE706E">
        <w:tc>
          <w:tcPr>
            <w:tcW w:w="3443" w:type="dxa"/>
            <w:gridSpan w:val="2"/>
            <w:shd w:val="clear" w:color="auto" w:fill="B4C6E7" w:themeFill="accent1" w:themeFillTint="66"/>
          </w:tcPr>
          <w:p w14:paraId="0783A570" w14:textId="3F03FE23" w:rsidR="0003465E" w:rsidRPr="00AE706E" w:rsidRDefault="0003465E" w:rsidP="0003465E">
            <w:pPr>
              <w:rPr>
                <w:rFonts w:cstheme="minorHAnsi"/>
                <w:b/>
                <w:bCs/>
                <w:sz w:val="20"/>
                <w:szCs w:val="20"/>
                <w:lang w:val="en-US"/>
              </w:rPr>
            </w:pPr>
            <w:r w:rsidRPr="00AE706E">
              <w:rPr>
                <w:rFonts w:cstheme="minorHAnsi"/>
                <w:b/>
                <w:bCs/>
                <w:sz w:val="20"/>
                <w:szCs w:val="20"/>
                <w:lang w:val="en-US"/>
              </w:rPr>
              <w:t xml:space="preserve">Name of School: </w:t>
            </w:r>
            <w:r w:rsidR="00566B4A">
              <w:rPr>
                <w:rFonts w:cstheme="minorHAnsi"/>
                <w:b/>
                <w:bCs/>
                <w:sz w:val="20"/>
                <w:szCs w:val="20"/>
                <w:lang w:val="en-US"/>
              </w:rPr>
              <w:t xml:space="preserve"> </w:t>
            </w:r>
          </w:p>
          <w:p w14:paraId="107C3557" w14:textId="004E8F76" w:rsidR="0003465E" w:rsidRPr="00AE706E" w:rsidRDefault="005A2720" w:rsidP="0003465E">
            <w:pPr>
              <w:rPr>
                <w:rFonts w:cstheme="minorHAnsi"/>
                <w:b/>
                <w:bCs/>
                <w:sz w:val="20"/>
                <w:szCs w:val="20"/>
              </w:rPr>
            </w:pPr>
            <w:r>
              <w:rPr>
                <w:rFonts w:cstheme="minorHAnsi"/>
                <w:b/>
                <w:bCs/>
                <w:sz w:val="20"/>
                <w:szCs w:val="20"/>
              </w:rPr>
              <w:t>North Duffield CP School</w:t>
            </w:r>
          </w:p>
        </w:tc>
        <w:tc>
          <w:tcPr>
            <w:tcW w:w="3419" w:type="dxa"/>
            <w:shd w:val="clear" w:color="auto" w:fill="B4C6E7" w:themeFill="accent1" w:themeFillTint="66"/>
          </w:tcPr>
          <w:p w14:paraId="606E782D" w14:textId="77777777" w:rsidR="0003465E" w:rsidRPr="00AE706E" w:rsidRDefault="0003465E" w:rsidP="0003465E">
            <w:pPr>
              <w:rPr>
                <w:rFonts w:cstheme="minorHAnsi"/>
                <w:b/>
                <w:bCs/>
                <w:sz w:val="20"/>
                <w:szCs w:val="20"/>
                <w:lang w:val="en-US"/>
              </w:rPr>
            </w:pPr>
            <w:r w:rsidRPr="00AE706E">
              <w:rPr>
                <w:rFonts w:cstheme="minorHAnsi"/>
                <w:b/>
                <w:bCs/>
                <w:sz w:val="20"/>
                <w:szCs w:val="20"/>
                <w:lang w:val="en-US"/>
              </w:rPr>
              <w:t>DSL / Prevent Lead:</w:t>
            </w:r>
          </w:p>
          <w:p w14:paraId="08170E58" w14:textId="706898B1" w:rsidR="0003465E" w:rsidRPr="005A2720" w:rsidRDefault="005A2720" w:rsidP="005A2720">
            <w:pPr>
              <w:pStyle w:val="ListParagraph"/>
              <w:numPr>
                <w:ilvl w:val="0"/>
                <w:numId w:val="16"/>
              </w:numPr>
              <w:rPr>
                <w:rFonts w:cstheme="minorHAnsi"/>
                <w:b/>
                <w:bCs/>
                <w:sz w:val="20"/>
                <w:szCs w:val="20"/>
              </w:rPr>
            </w:pPr>
            <w:r>
              <w:rPr>
                <w:rFonts w:cstheme="minorHAnsi"/>
                <w:b/>
                <w:bCs/>
                <w:sz w:val="20"/>
                <w:szCs w:val="20"/>
              </w:rPr>
              <w:t>Russell</w:t>
            </w:r>
          </w:p>
        </w:tc>
        <w:tc>
          <w:tcPr>
            <w:tcW w:w="3411" w:type="dxa"/>
            <w:gridSpan w:val="3"/>
            <w:shd w:val="clear" w:color="auto" w:fill="B4C6E7" w:themeFill="accent1" w:themeFillTint="66"/>
          </w:tcPr>
          <w:p w14:paraId="376C9B69" w14:textId="77777777" w:rsidR="0003465E" w:rsidRDefault="0003465E" w:rsidP="0003465E">
            <w:pPr>
              <w:rPr>
                <w:rFonts w:cstheme="minorHAnsi"/>
                <w:b/>
                <w:bCs/>
                <w:sz w:val="20"/>
                <w:szCs w:val="20"/>
                <w:lang w:val="en-US"/>
              </w:rPr>
            </w:pPr>
            <w:r w:rsidRPr="00AE706E">
              <w:rPr>
                <w:rFonts w:cstheme="minorHAnsi"/>
                <w:b/>
                <w:bCs/>
                <w:sz w:val="20"/>
                <w:szCs w:val="20"/>
                <w:lang w:val="en-US"/>
              </w:rPr>
              <w:t xml:space="preserve">Date of assessment: </w:t>
            </w:r>
          </w:p>
          <w:p w14:paraId="778E013C" w14:textId="5B261A0D" w:rsidR="005A2720" w:rsidRPr="00AE706E" w:rsidRDefault="005A2720" w:rsidP="0003465E">
            <w:pPr>
              <w:rPr>
                <w:rFonts w:cstheme="minorHAnsi"/>
                <w:b/>
                <w:bCs/>
                <w:sz w:val="20"/>
                <w:szCs w:val="20"/>
              </w:rPr>
            </w:pPr>
            <w:r>
              <w:rPr>
                <w:rFonts w:cstheme="minorHAnsi"/>
                <w:b/>
                <w:bCs/>
                <w:sz w:val="20"/>
                <w:szCs w:val="20"/>
                <w:lang w:val="en-US"/>
              </w:rPr>
              <w:t>26 November 2025</w:t>
            </w:r>
          </w:p>
        </w:tc>
        <w:tc>
          <w:tcPr>
            <w:tcW w:w="3675" w:type="dxa"/>
            <w:gridSpan w:val="3"/>
            <w:shd w:val="clear" w:color="auto" w:fill="B4C6E7" w:themeFill="accent1" w:themeFillTint="66"/>
          </w:tcPr>
          <w:p w14:paraId="3E8A1693" w14:textId="77777777" w:rsidR="0003465E" w:rsidRDefault="0003465E" w:rsidP="0003465E">
            <w:pPr>
              <w:rPr>
                <w:rFonts w:cstheme="minorHAnsi"/>
                <w:b/>
                <w:bCs/>
                <w:sz w:val="20"/>
                <w:szCs w:val="20"/>
                <w:lang w:val="en-US"/>
              </w:rPr>
            </w:pPr>
            <w:r w:rsidRPr="00AE706E">
              <w:rPr>
                <w:rFonts w:cstheme="minorHAnsi"/>
                <w:b/>
                <w:bCs/>
                <w:sz w:val="20"/>
                <w:szCs w:val="20"/>
                <w:lang w:val="en-US"/>
              </w:rPr>
              <w:t xml:space="preserve">Date of next review: </w:t>
            </w:r>
          </w:p>
          <w:p w14:paraId="55D77A32" w14:textId="0E87446B" w:rsidR="005A2720" w:rsidRPr="00AE706E" w:rsidRDefault="005A2720" w:rsidP="0003465E">
            <w:pPr>
              <w:rPr>
                <w:rFonts w:cstheme="minorHAnsi"/>
                <w:b/>
                <w:bCs/>
                <w:sz w:val="20"/>
                <w:szCs w:val="20"/>
              </w:rPr>
            </w:pPr>
            <w:r>
              <w:rPr>
                <w:rFonts w:cstheme="minorHAnsi"/>
                <w:b/>
                <w:bCs/>
                <w:sz w:val="20"/>
                <w:szCs w:val="20"/>
                <w:lang w:val="en-US"/>
              </w:rPr>
              <w:t>26 November 2026</w:t>
            </w:r>
          </w:p>
        </w:tc>
      </w:tr>
      <w:tr w:rsidR="0003465E" w:rsidRPr="00AE706E" w14:paraId="1F52E4A1" w14:textId="77777777" w:rsidTr="00C01E63">
        <w:tc>
          <w:tcPr>
            <w:tcW w:w="13948" w:type="dxa"/>
            <w:gridSpan w:val="9"/>
            <w:shd w:val="clear" w:color="auto" w:fill="B4C6E7" w:themeFill="accent1" w:themeFillTint="66"/>
          </w:tcPr>
          <w:p w14:paraId="06F72F0D" w14:textId="2F0007D1" w:rsidR="00930A69" w:rsidRPr="004F5E07" w:rsidRDefault="00930A69" w:rsidP="0003465E">
            <w:pPr>
              <w:pStyle w:val="NoSpacing"/>
              <w:rPr>
                <w:sz w:val="20"/>
                <w:szCs w:val="20"/>
              </w:rPr>
            </w:pPr>
            <w:r w:rsidRPr="004F5E07">
              <w:rPr>
                <w:sz w:val="20"/>
                <w:szCs w:val="20"/>
              </w:rPr>
              <w:t xml:space="preserve">The UK National Threat </w:t>
            </w:r>
            <w:r w:rsidR="005D3CFA" w:rsidRPr="004F5E07">
              <w:rPr>
                <w:sz w:val="20"/>
                <w:szCs w:val="20"/>
              </w:rPr>
              <w:t>Level -</w:t>
            </w:r>
            <w:r w:rsidRPr="004F5E07">
              <w:rPr>
                <w:sz w:val="20"/>
                <w:szCs w:val="20"/>
              </w:rPr>
              <w:t xml:space="preserve"> The current threat to the UK from terrorism is SUBSTANTIAL</w:t>
            </w:r>
            <w:r w:rsidR="00010C53" w:rsidRPr="004F5E07">
              <w:rPr>
                <w:sz w:val="20"/>
                <w:szCs w:val="20"/>
              </w:rPr>
              <w:t xml:space="preserve">, an attack is likely </w:t>
            </w:r>
            <w:r w:rsidRPr="004F5E07">
              <w:rPr>
                <w:sz w:val="20"/>
                <w:szCs w:val="20"/>
              </w:rPr>
              <w:t xml:space="preserve">(as of </w:t>
            </w:r>
            <w:r w:rsidR="00E6328F">
              <w:rPr>
                <w:sz w:val="20"/>
                <w:szCs w:val="20"/>
              </w:rPr>
              <w:t>10</w:t>
            </w:r>
            <w:r w:rsidRPr="004F5E07">
              <w:rPr>
                <w:sz w:val="20"/>
                <w:szCs w:val="20"/>
              </w:rPr>
              <w:t>/</w:t>
            </w:r>
            <w:r w:rsidR="00E6328F">
              <w:rPr>
                <w:sz w:val="20"/>
                <w:szCs w:val="20"/>
              </w:rPr>
              <w:t>10</w:t>
            </w:r>
            <w:r w:rsidRPr="004F5E07">
              <w:rPr>
                <w:sz w:val="20"/>
                <w:szCs w:val="20"/>
              </w:rPr>
              <w:t>/202</w:t>
            </w:r>
            <w:r w:rsidR="00E6328F">
              <w:rPr>
                <w:sz w:val="20"/>
                <w:szCs w:val="20"/>
              </w:rPr>
              <w:t>5</w:t>
            </w:r>
            <w:r w:rsidRPr="004F5E07">
              <w:rPr>
                <w:sz w:val="20"/>
                <w:szCs w:val="20"/>
              </w:rPr>
              <w:t>)</w:t>
            </w:r>
            <w:r w:rsidR="00010C53" w:rsidRPr="004F5E07">
              <w:rPr>
                <w:sz w:val="20"/>
                <w:szCs w:val="20"/>
              </w:rPr>
              <w:t xml:space="preserve">. The threat level reflects the threat from all forms of terrorism regardless of which ideology inspires it and considers the threat from Islamist Terrorism (IT), Extreme </w:t>
            </w:r>
            <w:r w:rsidR="005D3CFA" w:rsidRPr="004F5E07">
              <w:rPr>
                <w:sz w:val="20"/>
                <w:szCs w:val="20"/>
              </w:rPr>
              <w:t>Right-Wing</w:t>
            </w:r>
            <w:r w:rsidR="00010C53" w:rsidRPr="004F5E07">
              <w:rPr>
                <w:sz w:val="20"/>
                <w:szCs w:val="20"/>
              </w:rPr>
              <w:t xml:space="preserve"> Terrorism (ERWT) and Left Wing, Anarchist and </w:t>
            </w:r>
            <w:r w:rsidR="005D3CFA" w:rsidRPr="004F5E07">
              <w:rPr>
                <w:sz w:val="20"/>
                <w:szCs w:val="20"/>
              </w:rPr>
              <w:t>Single-Issue</w:t>
            </w:r>
            <w:r w:rsidR="00010C53" w:rsidRPr="004F5E07">
              <w:rPr>
                <w:sz w:val="20"/>
                <w:szCs w:val="20"/>
              </w:rPr>
              <w:t xml:space="preserve"> Terrorism (LASIT).</w:t>
            </w:r>
          </w:p>
          <w:p w14:paraId="5D86A399" w14:textId="77777777" w:rsidR="004F5E07" w:rsidRPr="004F5E07" w:rsidRDefault="004F5E07" w:rsidP="004F5E07">
            <w:pPr>
              <w:pStyle w:val="NoSpacing"/>
              <w:rPr>
                <w:rFonts w:cstheme="minorHAnsi"/>
                <w:b/>
                <w:bCs/>
                <w:sz w:val="20"/>
                <w:szCs w:val="20"/>
                <w:lang w:val="en-US"/>
              </w:rPr>
            </w:pPr>
          </w:p>
          <w:p w14:paraId="1E9205D1" w14:textId="06CE5212" w:rsidR="00010C53" w:rsidRDefault="004F5E07" w:rsidP="0003465E">
            <w:pPr>
              <w:pStyle w:val="NoSpacing"/>
              <w:rPr>
                <w:sz w:val="20"/>
                <w:szCs w:val="20"/>
              </w:rPr>
            </w:pPr>
            <w:r w:rsidRPr="004F5E07">
              <w:rPr>
                <w:rFonts w:cstheme="minorHAnsi"/>
                <w:sz w:val="20"/>
                <w:szCs w:val="20"/>
                <w:lang w:val="en-US"/>
              </w:rPr>
              <w:t xml:space="preserve">The threat to the UK stems from, Self-Initiated (S-IT) Terrorist acting in support of Islamist or Extreme Right Wing. </w:t>
            </w:r>
            <w:r w:rsidR="00010C53" w:rsidRPr="004F5E07">
              <w:rPr>
                <w:sz w:val="20"/>
                <w:szCs w:val="20"/>
              </w:rPr>
              <w:t>The Islamist Terrorism is currently the largest terrorist threat faced by the UK</w:t>
            </w:r>
            <w:r w:rsidRPr="004F5E07">
              <w:rPr>
                <w:sz w:val="20"/>
                <w:szCs w:val="20"/>
              </w:rPr>
              <w:t xml:space="preserve">, </w:t>
            </w:r>
            <w:r w:rsidR="00A97414">
              <w:rPr>
                <w:sz w:val="20"/>
                <w:szCs w:val="20"/>
              </w:rPr>
              <w:t>(</w:t>
            </w:r>
            <w:r w:rsidRPr="004F5E07">
              <w:rPr>
                <w:sz w:val="20"/>
                <w:szCs w:val="20"/>
              </w:rPr>
              <w:t>Three quarters of the threat to the UK</w:t>
            </w:r>
            <w:r w:rsidR="00A97414">
              <w:rPr>
                <w:sz w:val="20"/>
                <w:szCs w:val="20"/>
              </w:rPr>
              <w:t>).</w:t>
            </w:r>
            <w:r w:rsidRPr="004F5E07">
              <w:rPr>
                <w:sz w:val="20"/>
                <w:szCs w:val="20"/>
              </w:rPr>
              <w:t xml:space="preserve"> The Extreme </w:t>
            </w:r>
            <w:r w:rsidR="005D3CFA" w:rsidRPr="004F5E07">
              <w:rPr>
                <w:sz w:val="20"/>
                <w:szCs w:val="20"/>
              </w:rPr>
              <w:t>Right-Wing</w:t>
            </w:r>
            <w:r w:rsidRPr="004F5E07">
              <w:rPr>
                <w:sz w:val="20"/>
                <w:szCs w:val="20"/>
              </w:rPr>
              <w:t xml:space="preserve"> Terrorism, (ERWT) represents almost a quarter of the threat to the UK.</w:t>
            </w:r>
          </w:p>
          <w:p w14:paraId="5D8C88D7" w14:textId="77777777" w:rsidR="00FA5A92" w:rsidRPr="004F5E07" w:rsidRDefault="00FA5A92" w:rsidP="0003465E">
            <w:pPr>
              <w:pStyle w:val="NoSpacing"/>
              <w:rPr>
                <w:rFonts w:cstheme="minorHAnsi"/>
                <w:sz w:val="20"/>
                <w:szCs w:val="20"/>
                <w:lang w:val="en-US"/>
              </w:rPr>
            </w:pPr>
          </w:p>
          <w:p w14:paraId="468AD01E" w14:textId="0F312F45" w:rsidR="0003465E" w:rsidRPr="004F5E07" w:rsidRDefault="00183225" w:rsidP="0003465E">
            <w:pPr>
              <w:pStyle w:val="NoSpacing"/>
              <w:rPr>
                <w:sz w:val="20"/>
                <w:szCs w:val="20"/>
              </w:rPr>
            </w:pPr>
            <w:r w:rsidRPr="004F5E07">
              <w:rPr>
                <w:sz w:val="20"/>
                <w:szCs w:val="20"/>
              </w:rPr>
              <w:t>Online extremism plays an increasingly prominent role in the way in which radicalisation occurs.</w:t>
            </w:r>
          </w:p>
          <w:p w14:paraId="1D18AE69" w14:textId="77777777" w:rsidR="00183225" w:rsidRPr="00E6328F" w:rsidRDefault="00183225" w:rsidP="0003465E">
            <w:pPr>
              <w:pStyle w:val="NoSpacing"/>
              <w:rPr>
                <w:sz w:val="20"/>
                <w:szCs w:val="20"/>
                <w:lang w:val="en-US"/>
              </w:rPr>
            </w:pPr>
          </w:p>
          <w:p w14:paraId="04C23A41" w14:textId="18551DEF" w:rsidR="00FA5A92" w:rsidRPr="00FA5A92" w:rsidRDefault="00E6328F" w:rsidP="00FA5A92">
            <w:pPr>
              <w:pStyle w:val="NoSpacing"/>
              <w:rPr>
                <w:sz w:val="20"/>
                <w:szCs w:val="20"/>
              </w:rPr>
            </w:pPr>
            <w:r w:rsidRPr="00E6328F">
              <w:rPr>
                <w:sz w:val="20"/>
                <w:szCs w:val="20"/>
              </w:rPr>
              <w:t xml:space="preserve">Prevent programme (Channel) statistics – </w:t>
            </w:r>
            <w:r w:rsidR="00FA5A92" w:rsidRPr="00E6328F">
              <w:rPr>
                <w:sz w:val="20"/>
                <w:szCs w:val="20"/>
              </w:rPr>
              <w:t>referrals March</w:t>
            </w:r>
            <w:r w:rsidRPr="00E6328F">
              <w:rPr>
                <w:sz w:val="20"/>
                <w:szCs w:val="20"/>
              </w:rPr>
              <w:t xml:space="preserve"> 2023 – March </w:t>
            </w:r>
            <w:r w:rsidR="005D3CFA" w:rsidRPr="00E6328F">
              <w:rPr>
                <w:sz w:val="20"/>
                <w:szCs w:val="20"/>
              </w:rPr>
              <w:t>2024 Prevent</w:t>
            </w:r>
            <w:r w:rsidRPr="00E6328F">
              <w:rPr>
                <w:sz w:val="20"/>
                <w:szCs w:val="20"/>
              </w:rPr>
              <w:t xml:space="preserve"> referral 6,922 The Education sector made the highest number of referrals (2,788), accounting for 40% of all referrals </w:t>
            </w:r>
            <w:r w:rsidR="00FA5A92">
              <w:rPr>
                <w:sz w:val="20"/>
                <w:szCs w:val="20"/>
              </w:rPr>
              <w:t xml:space="preserve">in </w:t>
            </w:r>
            <w:r w:rsidRPr="00E6328F">
              <w:rPr>
                <w:sz w:val="20"/>
                <w:szCs w:val="20"/>
              </w:rPr>
              <w:t xml:space="preserve">this year; this is similar to </w:t>
            </w:r>
            <w:r>
              <w:rPr>
                <w:sz w:val="20"/>
                <w:szCs w:val="20"/>
              </w:rPr>
              <w:t>previous</w:t>
            </w:r>
            <w:r w:rsidRPr="00E6328F">
              <w:rPr>
                <w:sz w:val="20"/>
                <w:szCs w:val="20"/>
              </w:rPr>
              <w:t xml:space="preserve"> year.</w:t>
            </w:r>
            <w:r w:rsidR="00FA5A92">
              <w:rPr>
                <w:sz w:val="20"/>
                <w:szCs w:val="20"/>
              </w:rPr>
              <w:t xml:space="preserve">  </w:t>
            </w:r>
            <w:r w:rsidR="005D3CFA">
              <w:rPr>
                <w:sz w:val="20"/>
                <w:szCs w:val="20"/>
              </w:rPr>
              <w:t xml:space="preserve">Most referrals were for males. </w:t>
            </w:r>
          </w:p>
          <w:p w14:paraId="437EB12F" w14:textId="77777777" w:rsidR="00FA5A92" w:rsidRDefault="00FA5A92" w:rsidP="00FA5A92">
            <w:pPr>
              <w:pStyle w:val="NoSpacing"/>
              <w:rPr>
                <w:sz w:val="20"/>
                <w:szCs w:val="20"/>
              </w:rPr>
            </w:pPr>
          </w:p>
          <w:p w14:paraId="2029FBBF" w14:textId="46BEC196" w:rsidR="00FA5A92" w:rsidRDefault="00FA5A92" w:rsidP="00FA5A92">
            <w:pPr>
              <w:pStyle w:val="NoSpacing"/>
              <w:rPr>
                <w:sz w:val="20"/>
                <w:szCs w:val="20"/>
              </w:rPr>
            </w:pPr>
            <w:r w:rsidRPr="00FA5A92">
              <w:rPr>
                <w:sz w:val="20"/>
                <w:szCs w:val="20"/>
              </w:rPr>
              <w:t>Of all the Channel cases adopted in 2023/2024: </w:t>
            </w:r>
          </w:p>
          <w:p w14:paraId="1BBDE556" w14:textId="77777777" w:rsidR="005D3CFA" w:rsidRPr="00FA5A92" w:rsidRDefault="005D3CFA" w:rsidP="00FA5A92">
            <w:pPr>
              <w:pStyle w:val="NoSpacing"/>
              <w:rPr>
                <w:sz w:val="20"/>
                <w:szCs w:val="20"/>
              </w:rPr>
            </w:pPr>
          </w:p>
          <w:p w14:paraId="05AB9AF8" w14:textId="77777777" w:rsidR="00FA5A92" w:rsidRPr="00FA5A92" w:rsidRDefault="00FA5A92" w:rsidP="00FA5A92">
            <w:pPr>
              <w:pStyle w:val="NoSpacing"/>
              <w:numPr>
                <w:ilvl w:val="0"/>
                <w:numId w:val="12"/>
              </w:numPr>
              <w:rPr>
                <w:sz w:val="20"/>
                <w:szCs w:val="20"/>
              </w:rPr>
            </w:pPr>
            <w:r w:rsidRPr="00FA5A92">
              <w:rPr>
                <w:sz w:val="20"/>
                <w:szCs w:val="20"/>
              </w:rPr>
              <w:t>45% were related to extreme right-wing radicalisation (230) </w:t>
            </w:r>
          </w:p>
          <w:p w14:paraId="2364C1A3" w14:textId="77777777" w:rsidR="00FA5A92" w:rsidRPr="00FA5A92" w:rsidRDefault="00FA5A92" w:rsidP="00FA5A92">
            <w:pPr>
              <w:pStyle w:val="NoSpacing"/>
              <w:numPr>
                <w:ilvl w:val="0"/>
                <w:numId w:val="12"/>
              </w:numPr>
              <w:rPr>
                <w:sz w:val="20"/>
                <w:szCs w:val="20"/>
              </w:rPr>
            </w:pPr>
            <w:r w:rsidRPr="00FA5A92">
              <w:rPr>
                <w:sz w:val="20"/>
                <w:szCs w:val="20"/>
              </w:rPr>
              <w:t>23% were linked to Islamist radicalisation (118) </w:t>
            </w:r>
          </w:p>
          <w:p w14:paraId="6B653DC3" w14:textId="77777777" w:rsidR="00FA5A92" w:rsidRPr="00FA5A92" w:rsidRDefault="00FA5A92" w:rsidP="00FA5A92">
            <w:pPr>
              <w:pStyle w:val="NoSpacing"/>
              <w:numPr>
                <w:ilvl w:val="0"/>
                <w:numId w:val="12"/>
              </w:numPr>
              <w:rPr>
                <w:sz w:val="20"/>
                <w:szCs w:val="20"/>
              </w:rPr>
            </w:pPr>
            <w:r w:rsidRPr="00FA5A92">
              <w:rPr>
                <w:sz w:val="20"/>
                <w:szCs w:val="20"/>
              </w:rPr>
              <w:t>18% related to individuals with conflicted concerns (90) </w:t>
            </w:r>
          </w:p>
          <w:p w14:paraId="25FF60D8" w14:textId="77777777" w:rsidR="00FA5A92" w:rsidRPr="00FA5A92" w:rsidRDefault="00FA5A92" w:rsidP="00FA5A92">
            <w:pPr>
              <w:pStyle w:val="NoSpacing"/>
              <w:numPr>
                <w:ilvl w:val="0"/>
                <w:numId w:val="12"/>
              </w:numPr>
              <w:rPr>
                <w:sz w:val="20"/>
                <w:szCs w:val="20"/>
              </w:rPr>
            </w:pPr>
            <w:r w:rsidRPr="00FA5A92">
              <w:rPr>
                <w:sz w:val="20"/>
                <w:szCs w:val="20"/>
              </w:rPr>
              <w:lastRenderedPageBreak/>
              <w:t>4% for school massacre concerns (19) </w:t>
            </w:r>
          </w:p>
          <w:p w14:paraId="513313D0" w14:textId="77777777" w:rsidR="00FA5A92" w:rsidRDefault="00FA5A92" w:rsidP="00FA5A92">
            <w:pPr>
              <w:pStyle w:val="NoSpacing"/>
              <w:numPr>
                <w:ilvl w:val="0"/>
                <w:numId w:val="12"/>
              </w:numPr>
              <w:rPr>
                <w:sz w:val="20"/>
                <w:szCs w:val="20"/>
              </w:rPr>
            </w:pPr>
            <w:r w:rsidRPr="00FA5A92">
              <w:rPr>
                <w:sz w:val="20"/>
                <w:szCs w:val="20"/>
              </w:rPr>
              <w:t>2% for incel related concerns (9) </w:t>
            </w:r>
          </w:p>
          <w:p w14:paraId="2AEB2BDF" w14:textId="77777777" w:rsidR="00FA5A92" w:rsidRPr="00FA5A92" w:rsidRDefault="00FA5A92" w:rsidP="00FA5A92">
            <w:pPr>
              <w:pStyle w:val="NoSpacing"/>
              <w:ind w:left="720"/>
              <w:rPr>
                <w:sz w:val="20"/>
                <w:szCs w:val="20"/>
              </w:rPr>
            </w:pPr>
          </w:p>
          <w:p w14:paraId="2F8BE822" w14:textId="20D2F381" w:rsidR="00FA5A92" w:rsidRDefault="00FA5A92" w:rsidP="00FA5A92">
            <w:pPr>
              <w:pStyle w:val="NoSpacing"/>
              <w:rPr>
                <w:sz w:val="20"/>
                <w:szCs w:val="20"/>
              </w:rPr>
            </w:pPr>
            <w:r w:rsidRPr="00FA5A92">
              <w:rPr>
                <w:sz w:val="20"/>
                <w:szCs w:val="20"/>
              </w:rPr>
              <w:t>511 cases were adopted by Channel</w:t>
            </w:r>
            <w:r w:rsidR="005D3CFA">
              <w:rPr>
                <w:sz w:val="20"/>
                <w:szCs w:val="20"/>
              </w:rPr>
              <w:t xml:space="preserve"> nationally. </w:t>
            </w:r>
            <w:r w:rsidRPr="00FA5A92">
              <w:rPr>
                <w:sz w:val="20"/>
                <w:szCs w:val="20"/>
              </w:rPr>
              <w:t>Where age was known, individuals aged 11 to 15 accounted for the largest proportion (40%) referrals, with individuals aged 16 to 17 accounting for 13%, followed by individuals aged 31 to 40 (10%). </w:t>
            </w:r>
            <w:r>
              <w:rPr>
                <w:sz w:val="20"/>
                <w:szCs w:val="20"/>
              </w:rPr>
              <w:t xml:space="preserve"> </w:t>
            </w:r>
            <w:r w:rsidR="005D3CFA">
              <w:rPr>
                <w:sz w:val="20"/>
                <w:szCs w:val="20"/>
              </w:rPr>
              <w:t xml:space="preserve"> There were also 14 children under 10 years old who were adopted by Channel in 2023 – 2024.</w:t>
            </w:r>
          </w:p>
          <w:p w14:paraId="09EB6C24" w14:textId="77777777" w:rsidR="005D3CFA" w:rsidRDefault="005D3CFA" w:rsidP="00FA5A92">
            <w:pPr>
              <w:pStyle w:val="NoSpacing"/>
              <w:rPr>
                <w:sz w:val="20"/>
                <w:szCs w:val="20"/>
              </w:rPr>
            </w:pPr>
          </w:p>
          <w:p w14:paraId="4AB675D4" w14:textId="75E7434B" w:rsidR="005D3CFA" w:rsidRDefault="005D3CFA" w:rsidP="00FA5A92">
            <w:pPr>
              <w:pStyle w:val="NoSpacing"/>
              <w:rPr>
                <w:sz w:val="20"/>
                <w:szCs w:val="20"/>
              </w:rPr>
            </w:pPr>
            <w:r>
              <w:rPr>
                <w:sz w:val="20"/>
                <w:szCs w:val="20"/>
              </w:rPr>
              <w:t xml:space="preserve">The North Yorkshire Channel panel meets monthly to discuss child and adult referrals and cases adopted to the panel. </w:t>
            </w:r>
          </w:p>
          <w:p w14:paraId="4F2A9093" w14:textId="77777777" w:rsidR="005D3CFA" w:rsidRDefault="005D3CFA" w:rsidP="00FA5A92">
            <w:pPr>
              <w:pStyle w:val="NoSpacing"/>
              <w:rPr>
                <w:sz w:val="20"/>
                <w:szCs w:val="20"/>
              </w:rPr>
            </w:pPr>
          </w:p>
          <w:p w14:paraId="6BFD68E5" w14:textId="57B611D1" w:rsidR="005D3CFA" w:rsidRPr="00FA5A92" w:rsidRDefault="005A2720" w:rsidP="00FA5A92">
            <w:pPr>
              <w:pStyle w:val="NoSpacing"/>
              <w:rPr>
                <w:sz w:val="20"/>
                <w:szCs w:val="20"/>
              </w:rPr>
            </w:pPr>
            <w:hyperlink r:id="rId12" w:history="1">
              <w:r w:rsidR="005D3CFA" w:rsidRPr="005D3CFA">
                <w:rPr>
                  <w:rStyle w:val="Hyperlink"/>
                  <w:sz w:val="20"/>
                  <w:szCs w:val="20"/>
                </w:rPr>
                <w:t>Individuals referred to and supported through the Prevent Programme, April 2023 to March 2024 - GOV.UK</w:t>
              </w:r>
            </w:hyperlink>
          </w:p>
          <w:p w14:paraId="44B999ED" w14:textId="0ADECCEA" w:rsidR="00FA5A92" w:rsidRPr="00A97414" w:rsidRDefault="00FA5A92" w:rsidP="00FA5A92">
            <w:pPr>
              <w:pStyle w:val="NoSpacing"/>
              <w:rPr>
                <w:sz w:val="20"/>
                <w:szCs w:val="20"/>
              </w:rPr>
            </w:pPr>
          </w:p>
        </w:tc>
      </w:tr>
      <w:tr w:rsidR="00DD02A7" w:rsidRPr="00AE706E" w14:paraId="583E8027" w14:textId="77777777" w:rsidTr="00C01E63">
        <w:tc>
          <w:tcPr>
            <w:tcW w:w="13948" w:type="dxa"/>
            <w:gridSpan w:val="9"/>
            <w:shd w:val="clear" w:color="auto" w:fill="B4C6E7" w:themeFill="accent1" w:themeFillTint="66"/>
          </w:tcPr>
          <w:p w14:paraId="660A8D38" w14:textId="77777777" w:rsidR="004F5E07" w:rsidRDefault="004F5E07" w:rsidP="00B73979">
            <w:pPr>
              <w:jc w:val="center"/>
              <w:rPr>
                <w:rFonts w:cstheme="minorHAnsi"/>
                <w:b/>
                <w:bCs/>
                <w:sz w:val="20"/>
                <w:szCs w:val="20"/>
              </w:rPr>
            </w:pPr>
          </w:p>
          <w:p w14:paraId="367DE911" w14:textId="4A3B7529" w:rsidR="00B73979" w:rsidRPr="00AE706E" w:rsidRDefault="00DD02A7" w:rsidP="00B73979">
            <w:pPr>
              <w:jc w:val="center"/>
              <w:rPr>
                <w:rFonts w:cstheme="minorHAnsi"/>
                <w:b/>
                <w:bCs/>
                <w:sz w:val="20"/>
                <w:szCs w:val="20"/>
              </w:rPr>
            </w:pPr>
            <w:r w:rsidRPr="00AE706E">
              <w:rPr>
                <w:rFonts w:cstheme="minorHAnsi"/>
                <w:b/>
                <w:bCs/>
                <w:sz w:val="20"/>
                <w:szCs w:val="20"/>
              </w:rPr>
              <w:t>Leadership</w:t>
            </w:r>
            <w:r w:rsidR="00B129D1" w:rsidRPr="00AE706E">
              <w:rPr>
                <w:rFonts w:cstheme="minorHAnsi"/>
                <w:b/>
                <w:bCs/>
                <w:sz w:val="20"/>
                <w:szCs w:val="20"/>
              </w:rPr>
              <w:t xml:space="preserve"> and </w:t>
            </w:r>
            <w:r w:rsidR="00B73979" w:rsidRPr="00AE706E">
              <w:rPr>
                <w:rFonts w:cstheme="minorHAnsi"/>
                <w:b/>
                <w:bCs/>
                <w:sz w:val="20"/>
                <w:szCs w:val="20"/>
              </w:rPr>
              <w:t>P</w:t>
            </w:r>
            <w:r w:rsidR="00B129D1" w:rsidRPr="00AE706E">
              <w:rPr>
                <w:rFonts w:cstheme="minorHAnsi"/>
                <w:b/>
                <w:bCs/>
                <w:sz w:val="20"/>
                <w:szCs w:val="20"/>
              </w:rPr>
              <w:t>artnerships</w:t>
            </w:r>
          </w:p>
          <w:p w14:paraId="1723ECC2" w14:textId="43D23B42" w:rsidR="00C01E63" w:rsidRPr="00AE706E" w:rsidRDefault="00C01E63" w:rsidP="00DD02A7">
            <w:pPr>
              <w:rPr>
                <w:rFonts w:cstheme="minorHAnsi"/>
                <w:b/>
                <w:bCs/>
                <w:sz w:val="20"/>
                <w:szCs w:val="20"/>
              </w:rPr>
            </w:pPr>
          </w:p>
        </w:tc>
      </w:tr>
      <w:tr w:rsidR="00AE706E" w:rsidRPr="00AE706E" w14:paraId="6C53C3A2" w14:textId="77777777" w:rsidTr="00AE706E">
        <w:tc>
          <w:tcPr>
            <w:tcW w:w="2255" w:type="dxa"/>
            <w:shd w:val="clear" w:color="auto" w:fill="D9D9D9" w:themeFill="background1" w:themeFillShade="D9"/>
          </w:tcPr>
          <w:p w14:paraId="70C7426A" w14:textId="25852944" w:rsidR="00DD02A7" w:rsidRPr="00AE706E" w:rsidRDefault="00DD02A7" w:rsidP="00DD02A7">
            <w:pPr>
              <w:rPr>
                <w:rFonts w:cstheme="minorHAnsi"/>
                <w:b/>
                <w:bCs/>
                <w:sz w:val="20"/>
                <w:szCs w:val="20"/>
              </w:rPr>
            </w:pPr>
            <w:r w:rsidRPr="00AE706E">
              <w:rPr>
                <w:rFonts w:cstheme="minorHAnsi"/>
                <w:b/>
                <w:bCs/>
                <w:sz w:val="20"/>
                <w:szCs w:val="20"/>
              </w:rPr>
              <w:t xml:space="preserve">Risk </w:t>
            </w:r>
          </w:p>
        </w:tc>
        <w:tc>
          <w:tcPr>
            <w:tcW w:w="4686" w:type="dxa"/>
            <w:gridSpan w:val="3"/>
            <w:shd w:val="clear" w:color="auto" w:fill="D9D9D9" w:themeFill="background1" w:themeFillShade="D9"/>
          </w:tcPr>
          <w:p w14:paraId="274BCC14" w14:textId="73E75036" w:rsidR="00DD02A7" w:rsidRPr="00AE706E" w:rsidRDefault="00DD02A7" w:rsidP="00DD02A7">
            <w:pPr>
              <w:rPr>
                <w:rFonts w:cstheme="minorHAnsi"/>
                <w:b/>
                <w:bCs/>
                <w:sz w:val="20"/>
                <w:szCs w:val="20"/>
              </w:rPr>
            </w:pPr>
            <w:r w:rsidRPr="00AE706E">
              <w:rPr>
                <w:rFonts w:cstheme="minorHAnsi"/>
                <w:b/>
                <w:bCs/>
                <w:sz w:val="20"/>
                <w:szCs w:val="20"/>
                <w:lang w:val="en-US"/>
              </w:rPr>
              <w:t xml:space="preserve">Existing </w:t>
            </w:r>
            <w:r w:rsidR="0003465E" w:rsidRPr="00AE706E">
              <w:rPr>
                <w:rFonts w:cstheme="minorHAnsi"/>
                <w:b/>
                <w:bCs/>
                <w:sz w:val="20"/>
                <w:szCs w:val="20"/>
                <w:lang w:val="en-US"/>
              </w:rPr>
              <w:t>M</w:t>
            </w:r>
            <w:r w:rsidRPr="00AE706E">
              <w:rPr>
                <w:rFonts w:cstheme="minorHAnsi"/>
                <w:b/>
                <w:bCs/>
                <w:sz w:val="20"/>
                <w:szCs w:val="20"/>
                <w:lang w:val="en-US"/>
              </w:rPr>
              <w:t>easures</w:t>
            </w:r>
          </w:p>
        </w:tc>
        <w:tc>
          <w:tcPr>
            <w:tcW w:w="709" w:type="dxa"/>
            <w:shd w:val="clear" w:color="auto" w:fill="D9D9D9" w:themeFill="background1" w:themeFillShade="D9"/>
          </w:tcPr>
          <w:p w14:paraId="21E0E094" w14:textId="3630E2D0" w:rsidR="00DD02A7" w:rsidRPr="00AE706E" w:rsidRDefault="00DD02A7" w:rsidP="00DD02A7">
            <w:pPr>
              <w:rPr>
                <w:rFonts w:cstheme="minorHAnsi"/>
                <w:b/>
                <w:bCs/>
                <w:sz w:val="20"/>
                <w:szCs w:val="20"/>
              </w:rPr>
            </w:pPr>
            <w:r w:rsidRPr="00AE706E">
              <w:rPr>
                <w:rFonts w:cstheme="minorHAnsi"/>
                <w:b/>
                <w:bCs/>
                <w:sz w:val="20"/>
                <w:szCs w:val="20"/>
                <w:lang w:val="en-US"/>
              </w:rPr>
              <w:t>RAG</w:t>
            </w:r>
          </w:p>
        </w:tc>
        <w:tc>
          <w:tcPr>
            <w:tcW w:w="3827" w:type="dxa"/>
            <w:gridSpan w:val="2"/>
            <w:shd w:val="clear" w:color="auto" w:fill="D9D9D9" w:themeFill="background1" w:themeFillShade="D9"/>
          </w:tcPr>
          <w:p w14:paraId="4B1441EA" w14:textId="2072C9DC" w:rsidR="00DD02A7" w:rsidRPr="00AE706E" w:rsidRDefault="00DD02A7" w:rsidP="00DD02A7">
            <w:pPr>
              <w:rPr>
                <w:rFonts w:cstheme="minorHAnsi"/>
                <w:b/>
                <w:bCs/>
                <w:sz w:val="20"/>
                <w:szCs w:val="20"/>
              </w:rPr>
            </w:pPr>
            <w:r w:rsidRPr="00AE706E">
              <w:rPr>
                <w:rFonts w:cstheme="minorHAnsi"/>
                <w:b/>
                <w:bCs/>
                <w:sz w:val="20"/>
                <w:szCs w:val="20"/>
                <w:lang w:val="en-US"/>
              </w:rPr>
              <w:t xml:space="preserve">Further </w:t>
            </w:r>
            <w:r w:rsidR="0003465E" w:rsidRPr="00AE706E">
              <w:rPr>
                <w:rFonts w:cstheme="minorHAnsi"/>
                <w:b/>
                <w:bCs/>
                <w:sz w:val="20"/>
                <w:szCs w:val="20"/>
                <w:lang w:val="en-US"/>
              </w:rPr>
              <w:t>A</w:t>
            </w:r>
            <w:r w:rsidRPr="00AE706E">
              <w:rPr>
                <w:rFonts w:cstheme="minorHAnsi"/>
                <w:b/>
                <w:bCs/>
                <w:sz w:val="20"/>
                <w:szCs w:val="20"/>
                <w:lang w:val="en-US"/>
              </w:rPr>
              <w:t>ction</w:t>
            </w:r>
            <w:r w:rsidR="0003465E" w:rsidRPr="00AE706E">
              <w:rPr>
                <w:rFonts w:cstheme="minorHAnsi"/>
                <w:b/>
                <w:bCs/>
                <w:sz w:val="20"/>
                <w:szCs w:val="20"/>
                <w:lang w:val="en-US"/>
              </w:rPr>
              <w:t>s</w:t>
            </w:r>
            <w:r w:rsidRPr="00AE706E">
              <w:rPr>
                <w:rFonts w:cstheme="minorHAnsi"/>
                <w:b/>
                <w:bCs/>
                <w:sz w:val="20"/>
                <w:szCs w:val="20"/>
                <w:lang w:val="en-US"/>
              </w:rPr>
              <w:t xml:space="preserve"> </w:t>
            </w:r>
          </w:p>
        </w:tc>
        <w:tc>
          <w:tcPr>
            <w:tcW w:w="1276" w:type="dxa"/>
            <w:shd w:val="clear" w:color="auto" w:fill="D9D9D9" w:themeFill="background1" w:themeFillShade="D9"/>
          </w:tcPr>
          <w:p w14:paraId="63319808" w14:textId="41A6AB7D" w:rsidR="00DD02A7" w:rsidRPr="00AE706E" w:rsidRDefault="00DD02A7" w:rsidP="00DD02A7">
            <w:pPr>
              <w:rPr>
                <w:rFonts w:cstheme="minorHAnsi"/>
                <w:b/>
                <w:bCs/>
                <w:sz w:val="20"/>
                <w:szCs w:val="20"/>
              </w:rPr>
            </w:pPr>
            <w:r w:rsidRPr="00AE706E">
              <w:rPr>
                <w:rFonts w:cstheme="minorHAnsi"/>
                <w:b/>
                <w:bCs/>
                <w:sz w:val="20"/>
                <w:szCs w:val="20"/>
              </w:rPr>
              <w:t>Assigned to</w:t>
            </w:r>
          </w:p>
        </w:tc>
        <w:tc>
          <w:tcPr>
            <w:tcW w:w="1195" w:type="dxa"/>
            <w:shd w:val="clear" w:color="auto" w:fill="D9D9D9" w:themeFill="background1" w:themeFillShade="D9"/>
          </w:tcPr>
          <w:p w14:paraId="00A24593" w14:textId="638542F0" w:rsidR="00DD02A7" w:rsidRPr="00AE706E" w:rsidRDefault="0059665F" w:rsidP="00DD02A7">
            <w:pPr>
              <w:rPr>
                <w:rFonts w:cstheme="minorHAnsi"/>
                <w:b/>
                <w:bCs/>
                <w:sz w:val="20"/>
                <w:szCs w:val="20"/>
              </w:rPr>
            </w:pPr>
            <w:r>
              <w:rPr>
                <w:rFonts w:cstheme="minorHAnsi"/>
                <w:b/>
                <w:bCs/>
                <w:sz w:val="20"/>
                <w:szCs w:val="20"/>
              </w:rPr>
              <w:t>Timescale</w:t>
            </w:r>
          </w:p>
        </w:tc>
      </w:tr>
      <w:tr w:rsidR="00F2170A" w:rsidRPr="00AE706E" w14:paraId="5F0247E9" w14:textId="77777777" w:rsidTr="008F481E">
        <w:tc>
          <w:tcPr>
            <w:tcW w:w="2255" w:type="dxa"/>
          </w:tcPr>
          <w:p w14:paraId="68DF142D" w14:textId="77777777" w:rsidR="00B129D1" w:rsidRPr="00AE706E" w:rsidRDefault="00B129D1">
            <w:pPr>
              <w:rPr>
                <w:rFonts w:cstheme="minorHAnsi"/>
                <w:b/>
                <w:bCs/>
                <w:sz w:val="20"/>
                <w:szCs w:val="20"/>
                <w:lang w:val="en-US"/>
              </w:rPr>
            </w:pPr>
            <w:r w:rsidRPr="00AE706E">
              <w:rPr>
                <w:rFonts w:cstheme="minorHAnsi"/>
                <w:b/>
                <w:bCs/>
                <w:sz w:val="20"/>
                <w:szCs w:val="20"/>
                <w:lang w:val="en-US"/>
              </w:rPr>
              <w:t xml:space="preserve">Leadership </w:t>
            </w:r>
          </w:p>
          <w:p w14:paraId="717FE6B3" w14:textId="64CB7EBF" w:rsidR="001D2758" w:rsidRPr="00AE706E" w:rsidRDefault="001D2758">
            <w:pPr>
              <w:rPr>
                <w:rFonts w:cstheme="minorHAnsi"/>
                <w:sz w:val="20"/>
                <w:szCs w:val="20"/>
                <w:lang w:val="en-US"/>
              </w:rPr>
            </w:pPr>
            <w:r w:rsidRPr="00AE706E">
              <w:rPr>
                <w:rFonts w:cstheme="minorHAnsi"/>
                <w:sz w:val="20"/>
                <w:szCs w:val="20"/>
                <w:lang w:val="en-US"/>
              </w:rPr>
              <w:t xml:space="preserve">Leaders (including </w:t>
            </w:r>
            <w:r w:rsidR="00DD44F1" w:rsidRPr="00AE706E">
              <w:rPr>
                <w:rFonts w:cstheme="minorHAnsi"/>
                <w:sz w:val="20"/>
                <w:szCs w:val="20"/>
                <w:lang w:val="en-US"/>
              </w:rPr>
              <w:t>governors)</w:t>
            </w:r>
            <w:r w:rsidRPr="00AE706E">
              <w:rPr>
                <w:rFonts w:cstheme="minorHAnsi"/>
                <w:sz w:val="20"/>
                <w:szCs w:val="20"/>
                <w:lang w:val="en-US"/>
              </w:rPr>
              <w:t xml:space="preserve"> do not understand the requirements of the Prevent Statutory Duty.</w:t>
            </w:r>
          </w:p>
          <w:p w14:paraId="717C992B" w14:textId="0B0E08C4" w:rsidR="000F2A15" w:rsidRPr="00AE706E" w:rsidRDefault="001D2758">
            <w:pPr>
              <w:rPr>
                <w:rFonts w:cstheme="minorHAnsi"/>
                <w:sz w:val="20"/>
                <w:szCs w:val="20"/>
                <w:lang w:val="en-US"/>
              </w:rPr>
            </w:pPr>
            <w:r w:rsidRPr="00AE706E">
              <w:rPr>
                <w:rFonts w:cstheme="minorHAnsi"/>
                <w:sz w:val="20"/>
                <w:szCs w:val="20"/>
                <w:lang w:val="en-US"/>
              </w:rPr>
              <w:t>The duty is not managed or enabled at a sufficiently senior level.</w:t>
            </w:r>
          </w:p>
          <w:p w14:paraId="10CED55E" w14:textId="77777777" w:rsidR="000F2A15" w:rsidRPr="00AE706E" w:rsidRDefault="000F2A15">
            <w:pPr>
              <w:rPr>
                <w:rFonts w:cstheme="minorHAnsi"/>
                <w:b/>
                <w:bCs/>
                <w:sz w:val="20"/>
                <w:szCs w:val="20"/>
                <w:lang w:val="en-US"/>
              </w:rPr>
            </w:pPr>
          </w:p>
          <w:p w14:paraId="648516A3" w14:textId="6833D53F" w:rsidR="00DD02A7" w:rsidRPr="00AE706E" w:rsidRDefault="00DD02A7">
            <w:pPr>
              <w:rPr>
                <w:rFonts w:cstheme="minorHAnsi"/>
                <w:sz w:val="20"/>
                <w:szCs w:val="20"/>
              </w:rPr>
            </w:pPr>
            <w:r w:rsidRPr="00AE706E">
              <w:rPr>
                <w:rFonts w:cstheme="minorHAnsi"/>
                <w:sz w:val="20"/>
                <w:szCs w:val="20"/>
                <w:lang w:val="en-US"/>
              </w:rPr>
              <w:t xml:space="preserve">The setting does not place sufficient priority to </w:t>
            </w:r>
            <w:r w:rsidR="000F2A15" w:rsidRPr="00AE706E">
              <w:rPr>
                <w:rFonts w:cstheme="minorHAnsi"/>
                <w:sz w:val="20"/>
                <w:szCs w:val="20"/>
                <w:lang w:val="en-US"/>
              </w:rPr>
              <w:t xml:space="preserve">the </w:t>
            </w:r>
            <w:r w:rsidRPr="00AE706E">
              <w:rPr>
                <w:rFonts w:cstheme="minorHAnsi"/>
                <w:sz w:val="20"/>
                <w:szCs w:val="20"/>
                <w:lang w:val="en-US"/>
              </w:rPr>
              <w:t>Prevent and risk assessment/action plans (or does not have one) and therefore actions to mitigate risks and meet th</w:t>
            </w:r>
            <w:r w:rsidR="00AE706E">
              <w:rPr>
                <w:rFonts w:cstheme="minorHAnsi"/>
                <w:sz w:val="20"/>
                <w:szCs w:val="20"/>
                <w:lang w:val="en-US"/>
              </w:rPr>
              <w:t xml:space="preserve">e requirements of the duty are not effective </w:t>
            </w:r>
          </w:p>
        </w:tc>
        <w:tc>
          <w:tcPr>
            <w:tcW w:w="4686" w:type="dxa"/>
            <w:gridSpan w:val="3"/>
          </w:tcPr>
          <w:p w14:paraId="7E128428" w14:textId="162BC96F" w:rsidR="00DD02A7" w:rsidRPr="00AE706E" w:rsidRDefault="00DD02A7" w:rsidP="00DD02A7">
            <w:pPr>
              <w:pStyle w:val="NoSpacing"/>
              <w:rPr>
                <w:rFonts w:cstheme="minorHAnsi"/>
                <w:sz w:val="20"/>
                <w:szCs w:val="20"/>
                <w:lang w:val="en-US"/>
              </w:rPr>
            </w:pPr>
            <w:r w:rsidRPr="00AE706E">
              <w:rPr>
                <w:rFonts w:cstheme="minorHAnsi"/>
                <w:sz w:val="20"/>
                <w:szCs w:val="20"/>
                <w:lang w:val="en-US"/>
              </w:rPr>
              <w:t xml:space="preserve">Leaders (including governors) understand the requirements of the Prevent </w:t>
            </w:r>
            <w:r w:rsidR="00C01E63" w:rsidRPr="00AE706E">
              <w:rPr>
                <w:rFonts w:cstheme="minorHAnsi"/>
                <w:sz w:val="20"/>
                <w:szCs w:val="20"/>
                <w:lang w:val="en-US"/>
              </w:rPr>
              <w:t>s</w:t>
            </w:r>
            <w:r w:rsidRPr="00AE706E">
              <w:rPr>
                <w:rFonts w:cstheme="minorHAnsi"/>
                <w:sz w:val="20"/>
                <w:szCs w:val="20"/>
                <w:lang w:val="en-US"/>
              </w:rPr>
              <w:t xml:space="preserve">tatutory </w:t>
            </w:r>
            <w:r w:rsidR="00C01E63" w:rsidRPr="00AE706E">
              <w:rPr>
                <w:rFonts w:cstheme="minorHAnsi"/>
                <w:sz w:val="20"/>
                <w:szCs w:val="20"/>
                <w:lang w:val="en-US"/>
              </w:rPr>
              <w:t>d</w:t>
            </w:r>
            <w:r w:rsidR="00CC3805" w:rsidRPr="00AE706E">
              <w:rPr>
                <w:rFonts w:cstheme="minorHAnsi"/>
                <w:sz w:val="20"/>
                <w:szCs w:val="20"/>
                <w:lang w:val="en-US"/>
              </w:rPr>
              <w:t>uty</w:t>
            </w:r>
            <w:r w:rsidR="00C01E63" w:rsidRPr="00AE706E">
              <w:rPr>
                <w:rFonts w:cstheme="minorHAnsi"/>
                <w:sz w:val="20"/>
                <w:szCs w:val="20"/>
                <w:lang w:val="en-US"/>
              </w:rPr>
              <w:t xml:space="preserve"> and</w:t>
            </w:r>
            <w:r w:rsidRPr="00AE706E">
              <w:rPr>
                <w:rFonts w:cstheme="minorHAnsi"/>
                <w:sz w:val="20"/>
                <w:szCs w:val="20"/>
                <w:lang w:val="en-US"/>
              </w:rPr>
              <w:t xml:space="preserve"> the risks faced by the staff and pupils</w:t>
            </w:r>
            <w:r w:rsidR="00AE706E">
              <w:rPr>
                <w:rFonts w:cstheme="minorHAnsi"/>
                <w:sz w:val="20"/>
                <w:szCs w:val="20"/>
                <w:lang w:val="en-US"/>
              </w:rPr>
              <w:t xml:space="preserve"> via training and briefings.  </w:t>
            </w:r>
            <w:r w:rsidR="00F82083">
              <w:rPr>
                <w:rFonts w:cstheme="minorHAnsi"/>
                <w:sz w:val="20"/>
                <w:szCs w:val="20"/>
                <w:lang w:val="en-US"/>
              </w:rPr>
              <w:t>E</w:t>
            </w:r>
            <w:r w:rsidR="005D3CFA">
              <w:rPr>
                <w:rFonts w:cstheme="minorHAnsi"/>
                <w:sz w:val="20"/>
                <w:szCs w:val="20"/>
                <w:lang w:val="en-US"/>
              </w:rPr>
              <w:t>vidence in place training records.</w:t>
            </w:r>
          </w:p>
          <w:p w14:paraId="4D91296B" w14:textId="77777777" w:rsidR="00C01E63" w:rsidRPr="00AE706E" w:rsidRDefault="00C01E63" w:rsidP="00DD02A7">
            <w:pPr>
              <w:pStyle w:val="NoSpacing"/>
              <w:rPr>
                <w:rFonts w:cstheme="minorHAnsi"/>
                <w:sz w:val="20"/>
                <w:szCs w:val="20"/>
                <w:lang w:val="en-US"/>
              </w:rPr>
            </w:pPr>
          </w:p>
          <w:p w14:paraId="51D73D71" w14:textId="33884ACA" w:rsidR="005040FD" w:rsidRPr="00AE706E" w:rsidRDefault="005040FD" w:rsidP="005040FD">
            <w:pPr>
              <w:rPr>
                <w:rFonts w:eastAsia="Times New Roman" w:cstheme="minorHAnsi"/>
                <w:color w:val="000000"/>
                <w:sz w:val="20"/>
                <w:szCs w:val="20"/>
                <w:lang w:eastAsia="en-GB"/>
              </w:rPr>
            </w:pPr>
            <w:r w:rsidRPr="00AE706E">
              <w:rPr>
                <w:rFonts w:eastAsia="Times New Roman" w:cstheme="minorHAnsi"/>
                <w:color w:val="000000"/>
                <w:sz w:val="20"/>
                <w:szCs w:val="20"/>
                <w:lang w:eastAsia="en-GB"/>
              </w:rPr>
              <w:t xml:space="preserve">There is robust Safeguarding policy in place that includes Prevent Duty key information regarding terrorism, radicalisation and action to take when there are </w:t>
            </w:r>
            <w:r w:rsidR="003E33E4">
              <w:rPr>
                <w:rFonts w:eastAsia="Times New Roman" w:cstheme="minorHAnsi"/>
                <w:color w:val="000000"/>
                <w:sz w:val="20"/>
                <w:szCs w:val="20"/>
                <w:lang w:eastAsia="en-GB"/>
              </w:rPr>
              <w:t xml:space="preserve">safeguarding </w:t>
            </w:r>
            <w:r w:rsidRPr="00AE706E">
              <w:rPr>
                <w:rFonts w:eastAsia="Times New Roman" w:cstheme="minorHAnsi"/>
                <w:color w:val="000000"/>
                <w:sz w:val="20"/>
                <w:szCs w:val="20"/>
                <w:lang w:eastAsia="en-GB"/>
              </w:rPr>
              <w:t>concerns.</w:t>
            </w:r>
            <w:r w:rsidR="00AE706E">
              <w:rPr>
                <w:rFonts w:eastAsia="Times New Roman" w:cstheme="minorHAnsi"/>
                <w:color w:val="000000"/>
                <w:sz w:val="20"/>
                <w:szCs w:val="20"/>
                <w:lang w:eastAsia="en-GB"/>
              </w:rPr>
              <w:t xml:space="preserve"> Update September 202</w:t>
            </w:r>
            <w:r w:rsidR="005D3CFA">
              <w:rPr>
                <w:rFonts w:eastAsia="Times New Roman" w:cstheme="minorHAnsi"/>
                <w:color w:val="000000"/>
                <w:sz w:val="20"/>
                <w:szCs w:val="20"/>
                <w:lang w:eastAsia="en-GB"/>
              </w:rPr>
              <w:t>5</w:t>
            </w:r>
          </w:p>
          <w:p w14:paraId="7F678196" w14:textId="6CA11B9D" w:rsidR="00C01E63" w:rsidRPr="00AE706E" w:rsidRDefault="00C01E63" w:rsidP="00DD02A7">
            <w:pPr>
              <w:pStyle w:val="NoSpacing"/>
              <w:rPr>
                <w:rFonts w:cstheme="minorHAnsi"/>
                <w:sz w:val="20"/>
                <w:szCs w:val="20"/>
                <w:lang w:val="en-US"/>
              </w:rPr>
            </w:pPr>
          </w:p>
          <w:p w14:paraId="00CE63BA" w14:textId="3DB6C650" w:rsidR="0003465E" w:rsidRPr="005A2720" w:rsidRDefault="0003465E" w:rsidP="00DD02A7">
            <w:pPr>
              <w:pStyle w:val="NoSpacing"/>
              <w:rPr>
                <w:rFonts w:cstheme="minorHAnsi"/>
                <w:color w:val="000000" w:themeColor="text1"/>
                <w:sz w:val="20"/>
                <w:szCs w:val="20"/>
                <w:lang w:val="en-US"/>
              </w:rPr>
            </w:pPr>
            <w:r w:rsidRPr="005A2720">
              <w:rPr>
                <w:rFonts w:cstheme="minorHAnsi"/>
                <w:color w:val="000000" w:themeColor="text1"/>
                <w:sz w:val="20"/>
                <w:szCs w:val="20"/>
                <w:lang w:val="en-US"/>
              </w:rPr>
              <w:t xml:space="preserve">A </w:t>
            </w:r>
            <w:r w:rsidR="00C01E63" w:rsidRPr="005A2720">
              <w:rPr>
                <w:rFonts w:cstheme="minorHAnsi"/>
                <w:color w:val="000000" w:themeColor="text1"/>
                <w:sz w:val="20"/>
                <w:szCs w:val="20"/>
                <w:lang w:val="en-US"/>
              </w:rPr>
              <w:t>Prevent Lead i</w:t>
            </w:r>
            <w:r w:rsidRPr="005A2720">
              <w:rPr>
                <w:rFonts w:cstheme="minorHAnsi"/>
                <w:color w:val="000000" w:themeColor="text1"/>
                <w:sz w:val="20"/>
                <w:szCs w:val="20"/>
                <w:lang w:val="en-US"/>
              </w:rPr>
              <w:t>s in</w:t>
            </w:r>
            <w:r w:rsidR="00C01E63" w:rsidRPr="005A2720">
              <w:rPr>
                <w:rFonts w:cstheme="minorHAnsi"/>
                <w:color w:val="000000" w:themeColor="text1"/>
                <w:sz w:val="20"/>
                <w:szCs w:val="20"/>
                <w:lang w:val="en-US"/>
              </w:rPr>
              <w:t xml:space="preserve"> </w:t>
            </w:r>
            <w:r w:rsidR="00745FD1" w:rsidRPr="005A2720">
              <w:rPr>
                <w:rFonts w:cstheme="minorHAnsi"/>
                <w:color w:val="000000" w:themeColor="text1"/>
                <w:sz w:val="20"/>
                <w:szCs w:val="20"/>
                <w:lang w:val="en-US"/>
              </w:rPr>
              <w:t xml:space="preserve">place, </w:t>
            </w:r>
            <w:r w:rsidR="00F82083" w:rsidRPr="005A2720">
              <w:rPr>
                <w:rFonts w:cstheme="minorHAnsi"/>
                <w:color w:val="000000" w:themeColor="text1"/>
                <w:sz w:val="20"/>
                <w:szCs w:val="20"/>
                <w:lang w:val="en-US"/>
              </w:rPr>
              <w:t>A Russell</w:t>
            </w:r>
            <w:r w:rsidRPr="005A2720">
              <w:rPr>
                <w:rFonts w:cstheme="minorHAnsi"/>
                <w:color w:val="000000" w:themeColor="text1"/>
                <w:sz w:val="20"/>
                <w:szCs w:val="20"/>
                <w:lang w:val="en-US"/>
              </w:rPr>
              <w:t xml:space="preserve"> </w:t>
            </w:r>
          </w:p>
          <w:p w14:paraId="3A0B07E6" w14:textId="2D234580" w:rsidR="004E7BD3" w:rsidRPr="005A2720" w:rsidRDefault="004E7BD3" w:rsidP="00DD02A7">
            <w:pPr>
              <w:pStyle w:val="NoSpacing"/>
              <w:rPr>
                <w:rFonts w:cstheme="minorHAnsi"/>
                <w:color w:val="000000" w:themeColor="text1"/>
                <w:sz w:val="20"/>
                <w:szCs w:val="20"/>
                <w:lang w:val="en-US"/>
              </w:rPr>
            </w:pPr>
            <w:r w:rsidRPr="005A2720">
              <w:rPr>
                <w:rFonts w:cstheme="minorHAnsi"/>
                <w:color w:val="000000" w:themeColor="text1"/>
                <w:sz w:val="20"/>
                <w:szCs w:val="20"/>
                <w:lang w:val="en-US"/>
              </w:rPr>
              <w:t>SLT</w:t>
            </w:r>
            <w:r w:rsidR="0003465E" w:rsidRPr="005A2720">
              <w:rPr>
                <w:rFonts w:cstheme="minorHAnsi"/>
                <w:color w:val="000000" w:themeColor="text1"/>
                <w:sz w:val="20"/>
                <w:szCs w:val="20"/>
                <w:lang w:val="en-US"/>
              </w:rPr>
              <w:t xml:space="preserve"> lead </w:t>
            </w:r>
            <w:r w:rsidR="00F82083" w:rsidRPr="005A2720">
              <w:rPr>
                <w:rFonts w:cstheme="minorHAnsi"/>
                <w:color w:val="000000" w:themeColor="text1"/>
                <w:sz w:val="20"/>
                <w:szCs w:val="20"/>
                <w:lang w:val="en-US"/>
              </w:rPr>
              <w:t>A Russell</w:t>
            </w:r>
            <w:r w:rsidRPr="005A2720">
              <w:rPr>
                <w:rFonts w:cstheme="minorHAnsi"/>
                <w:color w:val="000000" w:themeColor="text1"/>
                <w:sz w:val="20"/>
                <w:szCs w:val="20"/>
                <w:lang w:val="en-US"/>
              </w:rPr>
              <w:br/>
              <w:t xml:space="preserve">Safeguarding </w:t>
            </w:r>
            <w:r w:rsidR="0003465E" w:rsidRPr="005A2720">
              <w:rPr>
                <w:rFonts w:cstheme="minorHAnsi"/>
                <w:color w:val="000000" w:themeColor="text1"/>
                <w:sz w:val="20"/>
                <w:szCs w:val="20"/>
                <w:lang w:val="en-US"/>
              </w:rPr>
              <w:t xml:space="preserve">named </w:t>
            </w:r>
            <w:r w:rsidR="00F2170A" w:rsidRPr="005A2720">
              <w:rPr>
                <w:rFonts w:cstheme="minorHAnsi"/>
                <w:color w:val="000000" w:themeColor="text1"/>
                <w:sz w:val="20"/>
                <w:szCs w:val="20"/>
                <w:lang w:val="en-US"/>
              </w:rPr>
              <w:t>governor</w:t>
            </w:r>
            <w:r w:rsidR="00AE706E" w:rsidRPr="005A2720">
              <w:rPr>
                <w:rFonts w:cstheme="minorHAnsi"/>
                <w:color w:val="000000" w:themeColor="text1"/>
                <w:sz w:val="20"/>
                <w:szCs w:val="20"/>
                <w:lang w:val="en-US"/>
              </w:rPr>
              <w:t xml:space="preserve"> </w:t>
            </w:r>
            <w:r w:rsidR="00F82083" w:rsidRPr="005A2720">
              <w:rPr>
                <w:rFonts w:cstheme="minorHAnsi"/>
                <w:color w:val="000000" w:themeColor="text1"/>
                <w:sz w:val="20"/>
                <w:szCs w:val="20"/>
                <w:lang w:val="en-US"/>
              </w:rPr>
              <w:t>R Hemingway</w:t>
            </w:r>
          </w:p>
          <w:p w14:paraId="3531616C" w14:textId="752FC938" w:rsidR="00B33762" w:rsidRPr="005A2720" w:rsidRDefault="003E33E4" w:rsidP="00DD02A7">
            <w:pPr>
              <w:pStyle w:val="NoSpacing"/>
              <w:rPr>
                <w:rFonts w:cstheme="minorHAnsi"/>
                <w:sz w:val="20"/>
                <w:szCs w:val="20"/>
                <w:lang w:val="en-US"/>
              </w:rPr>
            </w:pPr>
            <w:r w:rsidRPr="005A2720">
              <w:rPr>
                <w:rFonts w:cstheme="minorHAnsi"/>
                <w:sz w:val="20"/>
                <w:szCs w:val="20"/>
                <w:lang w:val="en-US"/>
              </w:rPr>
              <w:t xml:space="preserve">PSHE lead </w:t>
            </w:r>
            <w:r w:rsidR="00F82083" w:rsidRPr="005A2720">
              <w:rPr>
                <w:rFonts w:cstheme="minorHAnsi"/>
                <w:sz w:val="20"/>
                <w:szCs w:val="20"/>
                <w:lang w:val="en-US"/>
              </w:rPr>
              <w:t>C Williams</w:t>
            </w:r>
          </w:p>
          <w:p w14:paraId="7B9E5469" w14:textId="59693B4A" w:rsidR="00B129D1" w:rsidRPr="00AE706E" w:rsidRDefault="0003465E" w:rsidP="00DD02A7">
            <w:pPr>
              <w:pStyle w:val="NoSpacing"/>
              <w:rPr>
                <w:rFonts w:cstheme="minorHAnsi"/>
                <w:sz w:val="20"/>
                <w:szCs w:val="20"/>
                <w:lang w:val="en-US"/>
              </w:rPr>
            </w:pPr>
            <w:r w:rsidRPr="005A2720">
              <w:rPr>
                <w:rFonts w:eastAsia="Times New Roman" w:cstheme="minorHAnsi"/>
                <w:color w:val="000000"/>
                <w:sz w:val="20"/>
                <w:szCs w:val="20"/>
                <w:lang w:eastAsia="en-GB"/>
              </w:rPr>
              <w:t>A prevent r</w:t>
            </w:r>
            <w:r w:rsidR="00B33762" w:rsidRPr="005A2720">
              <w:rPr>
                <w:rFonts w:eastAsia="Times New Roman" w:cstheme="minorHAnsi"/>
                <w:color w:val="000000"/>
                <w:sz w:val="20"/>
                <w:szCs w:val="20"/>
                <w:lang w:eastAsia="en-GB"/>
              </w:rPr>
              <w:t xml:space="preserve">isk assessment and action </w:t>
            </w:r>
            <w:r w:rsidRPr="005A2720">
              <w:rPr>
                <w:rFonts w:eastAsia="Times New Roman" w:cstheme="minorHAnsi"/>
                <w:color w:val="000000"/>
                <w:sz w:val="20"/>
                <w:szCs w:val="20"/>
                <w:lang w:eastAsia="en-GB"/>
              </w:rPr>
              <w:t>is i</w:t>
            </w:r>
            <w:r w:rsidR="00B33762" w:rsidRPr="005A2720">
              <w:rPr>
                <w:rFonts w:eastAsia="Times New Roman" w:cstheme="minorHAnsi"/>
                <w:color w:val="000000"/>
                <w:sz w:val="20"/>
                <w:szCs w:val="20"/>
                <w:lang w:eastAsia="en-GB"/>
              </w:rPr>
              <w:t>n place</w:t>
            </w:r>
            <w:r w:rsidRPr="005A2720">
              <w:rPr>
                <w:rFonts w:eastAsia="Times New Roman" w:cstheme="minorHAnsi"/>
                <w:color w:val="000000"/>
                <w:sz w:val="20"/>
                <w:szCs w:val="20"/>
                <w:lang w:eastAsia="en-GB"/>
              </w:rPr>
              <w:t xml:space="preserve"> which is</w:t>
            </w:r>
            <w:r w:rsidR="00B33762" w:rsidRPr="005A2720">
              <w:rPr>
                <w:rFonts w:eastAsia="Times New Roman" w:cstheme="minorHAnsi"/>
                <w:color w:val="000000"/>
                <w:sz w:val="20"/>
                <w:szCs w:val="20"/>
                <w:lang w:eastAsia="en-GB"/>
              </w:rPr>
              <w:t xml:space="preserve"> reviewed </w:t>
            </w:r>
            <w:r w:rsidRPr="005A2720">
              <w:rPr>
                <w:rFonts w:eastAsia="Times New Roman" w:cstheme="minorHAnsi"/>
                <w:color w:val="000000"/>
                <w:sz w:val="20"/>
                <w:szCs w:val="20"/>
                <w:lang w:eastAsia="en-GB"/>
              </w:rPr>
              <w:t>every</w:t>
            </w:r>
            <w:r w:rsidR="00B33762" w:rsidRPr="005A2720">
              <w:rPr>
                <w:rFonts w:eastAsia="Times New Roman" w:cstheme="minorHAnsi"/>
                <w:color w:val="000000"/>
                <w:sz w:val="20"/>
                <w:szCs w:val="20"/>
                <w:lang w:eastAsia="en-GB"/>
              </w:rPr>
              <w:t xml:space="preserve"> 12 months</w:t>
            </w:r>
            <w:r w:rsidR="00C01E63" w:rsidRPr="005A2720">
              <w:rPr>
                <w:rFonts w:eastAsia="Times New Roman" w:cstheme="minorHAnsi"/>
                <w:color w:val="000000"/>
                <w:sz w:val="20"/>
                <w:szCs w:val="20"/>
                <w:lang w:eastAsia="en-GB"/>
              </w:rPr>
              <w:t xml:space="preserve"> and</w:t>
            </w:r>
            <w:r w:rsidR="00B33762" w:rsidRPr="005A2720">
              <w:rPr>
                <w:rFonts w:eastAsia="Times New Roman" w:cstheme="minorHAnsi"/>
                <w:color w:val="000000"/>
                <w:sz w:val="20"/>
                <w:szCs w:val="20"/>
                <w:lang w:eastAsia="en-GB"/>
              </w:rPr>
              <w:t xml:space="preserve"> includes current </w:t>
            </w:r>
            <w:r w:rsidR="00AE706E" w:rsidRPr="005A2720">
              <w:rPr>
                <w:rFonts w:eastAsia="Times New Roman" w:cstheme="minorHAnsi"/>
                <w:color w:val="000000"/>
                <w:sz w:val="20"/>
                <w:szCs w:val="20"/>
                <w:lang w:eastAsia="en-GB"/>
              </w:rPr>
              <w:t xml:space="preserve">national and </w:t>
            </w:r>
            <w:r w:rsidR="00B33762" w:rsidRPr="005A2720">
              <w:rPr>
                <w:rFonts w:eastAsia="Times New Roman" w:cstheme="minorHAnsi"/>
                <w:color w:val="000000"/>
                <w:sz w:val="20"/>
                <w:szCs w:val="20"/>
                <w:lang w:eastAsia="en-GB"/>
              </w:rPr>
              <w:t xml:space="preserve">local </w:t>
            </w:r>
            <w:r w:rsidR="00DD44F1" w:rsidRPr="005A2720">
              <w:rPr>
                <w:rFonts w:eastAsia="Times New Roman" w:cstheme="minorHAnsi"/>
                <w:color w:val="000000"/>
                <w:sz w:val="20"/>
                <w:szCs w:val="20"/>
                <w:lang w:eastAsia="en-GB"/>
              </w:rPr>
              <w:t>risks.</w:t>
            </w:r>
            <w:r w:rsidR="00AE706E" w:rsidRPr="005A2720">
              <w:rPr>
                <w:rFonts w:eastAsia="Times New Roman" w:cstheme="minorHAnsi"/>
                <w:color w:val="000000"/>
                <w:sz w:val="20"/>
                <w:szCs w:val="20"/>
                <w:lang w:eastAsia="en-GB"/>
              </w:rPr>
              <w:t xml:space="preserve"> Update September 202</w:t>
            </w:r>
            <w:r w:rsidR="00E6328F" w:rsidRPr="005A2720">
              <w:rPr>
                <w:rFonts w:eastAsia="Times New Roman" w:cstheme="minorHAnsi"/>
                <w:color w:val="000000"/>
                <w:sz w:val="20"/>
                <w:szCs w:val="20"/>
                <w:lang w:eastAsia="en-GB"/>
              </w:rPr>
              <w:t>5</w:t>
            </w:r>
            <w:r w:rsidR="00AE706E" w:rsidRPr="005A2720">
              <w:rPr>
                <w:rFonts w:eastAsia="Times New Roman" w:cstheme="minorHAnsi"/>
                <w:color w:val="000000"/>
                <w:sz w:val="20"/>
                <w:szCs w:val="20"/>
                <w:lang w:eastAsia="en-GB"/>
              </w:rPr>
              <w:t>.</w:t>
            </w:r>
          </w:p>
          <w:p w14:paraId="68B938D1" w14:textId="77777777" w:rsidR="00DD02A7" w:rsidRDefault="00DD02A7">
            <w:pPr>
              <w:rPr>
                <w:rFonts w:cstheme="minorHAnsi"/>
                <w:sz w:val="20"/>
                <w:szCs w:val="20"/>
              </w:rPr>
            </w:pPr>
          </w:p>
          <w:p w14:paraId="60C24919" w14:textId="3C40CA3D" w:rsidR="00C00657" w:rsidRPr="00AE706E" w:rsidRDefault="00C00657">
            <w:pPr>
              <w:rPr>
                <w:rFonts w:cstheme="minorHAnsi"/>
                <w:sz w:val="20"/>
                <w:szCs w:val="20"/>
              </w:rPr>
            </w:pPr>
            <w:r w:rsidRPr="00C00657">
              <w:rPr>
                <w:rFonts w:cstheme="minorHAnsi"/>
                <w:sz w:val="20"/>
                <w:szCs w:val="20"/>
              </w:rPr>
              <w:t xml:space="preserve">Safeguarding </w:t>
            </w:r>
            <w:r w:rsidR="003E33E4">
              <w:rPr>
                <w:rFonts w:cstheme="minorHAnsi"/>
                <w:sz w:val="20"/>
                <w:szCs w:val="20"/>
              </w:rPr>
              <w:t>compliance</w:t>
            </w:r>
            <w:r w:rsidRPr="00C00657">
              <w:rPr>
                <w:rFonts w:cstheme="minorHAnsi"/>
                <w:sz w:val="20"/>
                <w:szCs w:val="20"/>
              </w:rPr>
              <w:t xml:space="preserve"> is </w:t>
            </w:r>
            <w:r w:rsidR="003E33E4">
              <w:rPr>
                <w:rFonts w:cstheme="minorHAnsi"/>
                <w:sz w:val="20"/>
                <w:szCs w:val="20"/>
              </w:rPr>
              <w:t>monitored by the</w:t>
            </w:r>
            <w:r w:rsidRPr="00C00657">
              <w:rPr>
                <w:rFonts w:cstheme="minorHAnsi"/>
                <w:sz w:val="20"/>
                <w:szCs w:val="20"/>
              </w:rPr>
              <w:t xml:space="preserve"> </w:t>
            </w:r>
            <w:r w:rsidR="003E33E4">
              <w:rPr>
                <w:rFonts w:cstheme="minorHAnsi"/>
                <w:sz w:val="20"/>
                <w:szCs w:val="20"/>
              </w:rPr>
              <w:t xml:space="preserve">DSL, nominated </w:t>
            </w:r>
            <w:r w:rsidRPr="00C00657">
              <w:rPr>
                <w:rFonts w:cstheme="minorHAnsi"/>
                <w:sz w:val="20"/>
                <w:szCs w:val="20"/>
              </w:rPr>
              <w:t xml:space="preserve">safeguarding governor and via the school </w:t>
            </w:r>
            <w:r w:rsidR="003E33E4">
              <w:rPr>
                <w:rFonts w:cstheme="minorHAnsi"/>
                <w:sz w:val="20"/>
                <w:szCs w:val="20"/>
              </w:rPr>
              <w:t>I</w:t>
            </w:r>
            <w:r w:rsidRPr="00C00657">
              <w:rPr>
                <w:rFonts w:cstheme="minorHAnsi"/>
                <w:sz w:val="20"/>
                <w:szCs w:val="20"/>
              </w:rPr>
              <w:t>mprovement Team. Evidence</w:t>
            </w:r>
            <w:r w:rsidR="001C56C2">
              <w:rPr>
                <w:rFonts w:cstheme="minorHAnsi"/>
                <w:sz w:val="20"/>
                <w:szCs w:val="20"/>
              </w:rPr>
              <w:t>,</w:t>
            </w:r>
            <w:r w:rsidRPr="00C00657">
              <w:rPr>
                <w:rFonts w:cstheme="minorHAnsi"/>
                <w:sz w:val="20"/>
                <w:szCs w:val="20"/>
              </w:rPr>
              <w:t xml:space="preserve"> Governor visit reports, </w:t>
            </w:r>
            <w:r w:rsidRPr="00C00657">
              <w:rPr>
                <w:rFonts w:cstheme="minorHAnsi"/>
                <w:sz w:val="20"/>
                <w:szCs w:val="20"/>
              </w:rPr>
              <w:lastRenderedPageBreak/>
              <w:t xml:space="preserve">HT safeguarding </w:t>
            </w:r>
            <w:r w:rsidR="001C56C2" w:rsidRPr="00C00657">
              <w:rPr>
                <w:rFonts w:cstheme="minorHAnsi"/>
                <w:sz w:val="20"/>
                <w:szCs w:val="20"/>
              </w:rPr>
              <w:t>repor</w:t>
            </w:r>
            <w:r w:rsidR="001C56C2">
              <w:rPr>
                <w:rFonts w:cstheme="minorHAnsi"/>
                <w:sz w:val="20"/>
                <w:szCs w:val="20"/>
              </w:rPr>
              <w:t>t</w:t>
            </w:r>
            <w:r w:rsidR="001C56C2" w:rsidRPr="00C00657">
              <w:rPr>
                <w:rFonts w:cstheme="minorHAnsi"/>
                <w:sz w:val="20"/>
                <w:szCs w:val="20"/>
              </w:rPr>
              <w:t>s</w:t>
            </w:r>
            <w:r w:rsidRPr="00C00657">
              <w:rPr>
                <w:rFonts w:cstheme="minorHAnsi"/>
                <w:sz w:val="20"/>
                <w:szCs w:val="20"/>
              </w:rPr>
              <w:t xml:space="preserve"> and School </w:t>
            </w:r>
            <w:r w:rsidR="001C56C2">
              <w:rPr>
                <w:rFonts w:cstheme="minorHAnsi"/>
                <w:sz w:val="20"/>
                <w:szCs w:val="20"/>
              </w:rPr>
              <w:t>Improvements</w:t>
            </w:r>
            <w:r w:rsidRPr="00C00657">
              <w:rPr>
                <w:rFonts w:cstheme="minorHAnsi"/>
                <w:sz w:val="20"/>
                <w:szCs w:val="20"/>
              </w:rPr>
              <w:t xml:space="preserve"> team and safeguarding visit reports.</w:t>
            </w:r>
          </w:p>
        </w:tc>
        <w:tc>
          <w:tcPr>
            <w:tcW w:w="709" w:type="dxa"/>
            <w:shd w:val="clear" w:color="auto" w:fill="70AD47" w:themeFill="accent6"/>
          </w:tcPr>
          <w:p w14:paraId="187B34C7" w14:textId="77777777" w:rsidR="00DD02A7" w:rsidRPr="00AE706E" w:rsidRDefault="00DD02A7">
            <w:pPr>
              <w:rPr>
                <w:rFonts w:cstheme="minorHAnsi"/>
                <w:sz w:val="20"/>
                <w:szCs w:val="20"/>
              </w:rPr>
            </w:pPr>
          </w:p>
        </w:tc>
        <w:tc>
          <w:tcPr>
            <w:tcW w:w="3827" w:type="dxa"/>
            <w:gridSpan w:val="2"/>
          </w:tcPr>
          <w:p w14:paraId="21F23B5C" w14:textId="3D810DF9" w:rsidR="00DD02A7" w:rsidRPr="00AE706E" w:rsidRDefault="001D2758" w:rsidP="001D2758">
            <w:pPr>
              <w:rPr>
                <w:rFonts w:cstheme="minorHAnsi"/>
                <w:sz w:val="20"/>
                <w:szCs w:val="20"/>
              </w:rPr>
            </w:pPr>
            <w:r w:rsidRPr="00AE706E">
              <w:rPr>
                <w:rFonts w:cstheme="minorHAnsi"/>
                <w:sz w:val="20"/>
                <w:szCs w:val="20"/>
              </w:rPr>
              <w:t>Prevent risk assessment</w:t>
            </w:r>
            <w:r w:rsidR="0003465E" w:rsidRPr="00AE706E">
              <w:rPr>
                <w:rFonts w:cstheme="minorHAnsi"/>
                <w:sz w:val="20"/>
                <w:szCs w:val="20"/>
              </w:rPr>
              <w:t xml:space="preserve"> and action</w:t>
            </w:r>
            <w:r w:rsidRPr="00AE706E">
              <w:rPr>
                <w:rFonts w:cstheme="minorHAnsi"/>
                <w:sz w:val="20"/>
                <w:szCs w:val="20"/>
              </w:rPr>
              <w:t xml:space="preserve"> to be reviewed </w:t>
            </w:r>
            <w:r w:rsidR="00AE706E">
              <w:rPr>
                <w:rFonts w:cstheme="minorHAnsi"/>
                <w:sz w:val="20"/>
                <w:szCs w:val="20"/>
              </w:rPr>
              <w:t xml:space="preserve">and approved </w:t>
            </w:r>
            <w:r w:rsidRPr="00AE706E">
              <w:rPr>
                <w:rFonts w:cstheme="minorHAnsi"/>
                <w:sz w:val="20"/>
                <w:szCs w:val="20"/>
              </w:rPr>
              <w:t>by the governing body, Autumn Term 202</w:t>
            </w:r>
            <w:r w:rsidR="005A2720">
              <w:rPr>
                <w:rFonts w:cstheme="minorHAnsi"/>
                <w:sz w:val="20"/>
                <w:szCs w:val="20"/>
              </w:rPr>
              <w:t>6</w:t>
            </w:r>
            <w:r w:rsidR="006D57A3">
              <w:rPr>
                <w:rFonts w:cstheme="minorHAnsi"/>
                <w:sz w:val="20"/>
                <w:szCs w:val="20"/>
              </w:rPr>
              <w:t>.</w:t>
            </w:r>
          </w:p>
          <w:p w14:paraId="673CA67D" w14:textId="77777777" w:rsidR="0003465E" w:rsidRPr="00AE706E" w:rsidRDefault="0003465E" w:rsidP="001D2758">
            <w:pPr>
              <w:rPr>
                <w:rFonts w:cstheme="minorHAnsi"/>
                <w:sz w:val="20"/>
                <w:szCs w:val="20"/>
              </w:rPr>
            </w:pPr>
          </w:p>
          <w:p w14:paraId="24CBD9E5" w14:textId="77777777" w:rsidR="00B73979" w:rsidRPr="00AE706E" w:rsidRDefault="00B73979" w:rsidP="001D2758">
            <w:pPr>
              <w:rPr>
                <w:rFonts w:cstheme="minorHAnsi"/>
                <w:sz w:val="20"/>
                <w:szCs w:val="20"/>
              </w:rPr>
            </w:pPr>
          </w:p>
          <w:p w14:paraId="4B63B4F8" w14:textId="77777777" w:rsidR="00B73979" w:rsidRDefault="00B73979" w:rsidP="001D2758">
            <w:pPr>
              <w:rPr>
                <w:rFonts w:cstheme="minorHAnsi"/>
                <w:sz w:val="20"/>
                <w:szCs w:val="20"/>
              </w:rPr>
            </w:pPr>
            <w:r w:rsidRPr="00AE706E">
              <w:rPr>
                <w:rFonts w:cstheme="minorHAnsi"/>
                <w:sz w:val="20"/>
                <w:szCs w:val="20"/>
              </w:rPr>
              <w:t>Prevent/ radicalisation updates included within safeguarding annual report</w:t>
            </w:r>
            <w:r w:rsidR="00AE706E">
              <w:rPr>
                <w:rFonts w:cstheme="minorHAnsi"/>
                <w:sz w:val="20"/>
                <w:szCs w:val="20"/>
              </w:rPr>
              <w:t>.</w:t>
            </w:r>
          </w:p>
          <w:p w14:paraId="01B7F07A" w14:textId="77777777" w:rsidR="00AE706E" w:rsidRDefault="00AE706E" w:rsidP="001D2758">
            <w:pPr>
              <w:rPr>
                <w:rFonts w:cstheme="minorHAnsi"/>
                <w:sz w:val="20"/>
                <w:szCs w:val="20"/>
              </w:rPr>
            </w:pPr>
          </w:p>
          <w:p w14:paraId="49A470F6" w14:textId="5765044F" w:rsidR="00AE706E" w:rsidRPr="00AE706E" w:rsidRDefault="00AE706E" w:rsidP="001D2758">
            <w:pPr>
              <w:rPr>
                <w:rFonts w:cstheme="minorHAnsi"/>
                <w:sz w:val="20"/>
                <w:szCs w:val="20"/>
              </w:rPr>
            </w:pPr>
          </w:p>
        </w:tc>
        <w:tc>
          <w:tcPr>
            <w:tcW w:w="1276" w:type="dxa"/>
          </w:tcPr>
          <w:p w14:paraId="448E6FD3" w14:textId="5A7506D2" w:rsidR="00DD02A7" w:rsidRPr="00AE706E" w:rsidRDefault="001D2758">
            <w:pPr>
              <w:rPr>
                <w:rFonts w:cstheme="minorHAnsi"/>
                <w:sz w:val="20"/>
                <w:szCs w:val="20"/>
              </w:rPr>
            </w:pPr>
            <w:r w:rsidRPr="00AE706E">
              <w:rPr>
                <w:rFonts w:cstheme="minorHAnsi"/>
                <w:sz w:val="20"/>
                <w:szCs w:val="20"/>
              </w:rPr>
              <w:t>HT/Prevent Lead</w:t>
            </w:r>
            <w:r w:rsidR="00C01E63" w:rsidRPr="00AE706E">
              <w:rPr>
                <w:rFonts w:cstheme="minorHAnsi"/>
                <w:sz w:val="20"/>
                <w:szCs w:val="20"/>
              </w:rPr>
              <w:t>/ DSL</w:t>
            </w:r>
          </w:p>
        </w:tc>
        <w:tc>
          <w:tcPr>
            <w:tcW w:w="1195" w:type="dxa"/>
          </w:tcPr>
          <w:p w14:paraId="2764BF0E" w14:textId="29290B62" w:rsidR="00DD02A7" w:rsidRPr="00AE706E" w:rsidRDefault="001D2758">
            <w:pPr>
              <w:rPr>
                <w:rFonts w:cstheme="minorHAnsi"/>
                <w:sz w:val="20"/>
                <w:szCs w:val="20"/>
              </w:rPr>
            </w:pPr>
            <w:r w:rsidRPr="00AE706E">
              <w:rPr>
                <w:rFonts w:cstheme="minorHAnsi"/>
                <w:sz w:val="20"/>
                <w:szCs w:val="20"/>
              </w:rPr>
              <w:t>03/12/</w:t>
            </w:r>
            <w:r w:rsidR="00AE706E">
              <w:rPr>
                <w:rFonts w:cstheme="minorHAnsi"/>
                <w:sz w:val="20"/>
                <w:szCs w:val="20"/>
              </w:rPr>
              <w:t>2</w:t>
            </w:r>
            <w:r w:rsidR="00E6328F">
              <w:rPr>
                <w:rFonts w:cstheme="minorHAnsi"/>
                <w:sz w:val="20"/>
                <w:szCs w:val="20"/>
              </w:rPr>
              <w:t>5</w:t>
            </w:r>
          </w:p>
        </w:tc>
      </w:tr>
      <w:tr w:rsidR="00C30544" w:rsidRPr="00AE706E" w14:paraId="30F400CC" w14:textId="77777777" w:rsidTr="00C30544">
        <w:tc>
          <w:tcPr>
            <w:tcW w:w="13948" w:type="dxa"/>
            <w:gridSpan w:val="9"/>
            <w:shd w:val="clear" w:color="auto" w:fill="B4C6E7" w:themeFill="accent1" w:themeFillTint="66"/>
          </w:tcPr>
          <w:p w14:paraId="61DFBFF9" w14:textId="77777777" w:rsidR="00C30544" w:rsidRPr="00AE706E" w:rsidRDefault="00C30544" w:rsidP="00C30544">
            <w:pPr>
              <w:jc w:val="center"/>
              <w:rPr>
                <w:rFonts w:cstheme="minorHAnsi"/>
                <w:b/>
                <w:bCs/>
                <w:sz w:val="20"/>
                <w:szCs w:val="20"/>
              </w:rPr>
            </w:pPr>
          </w:p>
          <w:p w14:paraId="54A90A2D" w14:textId="5864E200" w:rsidR="00C30544" w:rsidRPr="00AE706E" w:rsidRDefault="00C30544" w:rsidP="00B129D1">
            <w:pPr>
              <w:jc w:val="center"/>
              <w:rPr>
                <w:rFonts w:cstheme="minorHAnsi"/>
                <w:b/>
                <w:bCs/>
                <w:sz w:val="20"/>
                <w:szCs w:val="20"/>
                <w:lang w:val="en-US"/>
              </w:rPr>
            </w:pPr>
            <w:r w:rsidRPr="00AE706E">
              <w:rPr>
                <w:rFonts w:cstheme="minorHAnsi"/>
                <w:b/>
                <w:bCs/>
                <w:sz w:val="20"/>
                <w:szCs w:val="20"/>
                <w:lang w:val="en-US"/>
              </w:rPr>
              <w:t xml:space="preserve">Working in </w:t>
            </w:r>
            <w:r w:rsidR="00B73979" w:rsidRPr="00AE706E">
              <w:rPr>
                <w:rFonts w:cstheme="minorHAnsi"/>
                <w:b/>
                <w:bCs/>
                <w:sz w:val="20"/>
                <w:szCs w:val="20"/>
                <w:lang w:val="en-US"/>
              </w:rPr>
              <w:t>P</w:t>
            </w:r>
            <w:r w:rsidRPr="00AE706E">
              <w:rPr>
                <w:rFonts w:cstheme="minorHAnsi"/>
                <w:b/>
                <w:bCs/>
                <w:sz w:val="20"/>
                <w:szCs w:val="20"/>
                <w:lang w:val="en-US"/>
              </w:rPr>
              <w:t>artnership</w:t>
            </w:r>
          </w:p>
          <w:p w14:paraId="539C5EF7" w14:textId="4888F82D" w:rsidR="00B129D1" w:rsidRPr="00AE706E" w:rsidRDefault="00B129D1" w:rsidP="00B129D1">
            <w:pPr>
              <w:jc w:val="center"/>
              <w:rPr>
                <w:rFonts w:cstheme="minorHAnsi"/>
                <w:b/>
                <w:bCs/>
                <w:sz w:val="20"/>
                <w:szCs w:val="20"/>
              </w:rPr>
            </w:pPr>
          </w:p>
        </w:tc>
      </w:tr>
      <w:tr w:rsidR="00207E0B" w:rsidRPr="00AE706E" w14:paraId="53AC0A70" w14:textId="77777777" w:rsidTr="00AE706E">
        <w:tc>
          <w:tcPr>
            <w:tcW w:w="2255" w:type="dxa"/>
          </w:tcPr>
          <w:p w14:paraId="13729376" w14:textId="1AA787F4" w:rsidR="00C30544" w:rsidRPr="00AE706E" w:rsidRDefault="00C30544" w:rsidP="00C30544">
            <w:pPr>
              <w:rPr>
                <w:rFonts w:cstheme="minorHAnsi"/>
                <w:sz w:val="20"/>
                <w:szCs w:val="20"/>
              </w:rPr>
            </w:pPr>
            <w:r w:rsidRPr="00AE706E">
              <w:rPr>
                <w:rFonts w:cstheme="minorHAnsi"/>
                <w:b/>
                <w:bCs/>
                <w:sz w:val="20"/>
                <w:szCs w:val="20"/>
              </w:rPr>
              <w:t xml:space="preserve">Risk </w:t>
            </w:r>
          </w:p>
        </w:tc>
        <w:tc>
          <w:tcPr>
            <w:tcW w:w="4686" w:type="dxa"/>
            <w:gridSpan w:val="3"/>
          </w:tcPr>
          <w:p w14:paraId="6E69BBF6" w14:textId="77777777" w:rsidR="00C30544" w:rsidRDefault="00C30544" w:rsidP="00C30544">
            <w:pPr>
              <w:rPr>
                <w:rFonts w:cstheme="minorHAnsi"/>
                <w:b/>
                <w:bCs/>
                <w:sz w:val="20"/>
                <w:szCs w:val="20"/>
                <w:lang w:val="en-US"/>
              </w:rPr>
            </w:pPr>
            <w:r w:rsidRPr="00AE706E">
              <w:rPr>
                <w:rFonts w:cstheme="minorHAnsi"/>
                <w:b/>
                <w:bCs/>
                <w:sz w:val="20"/>
                <w:szCs w:val="20"/>
                <w:lang w:val="en-US"/>
              </w:rPr>
              <w:t>Existing measures</w:t>
            </w:r>
          </w:p>
          <w:p w14:paraId="2D8FDA6E" w14:textId="28175350" w:rsidR="006D57A3" w:rsidRPr="00AE706E" w:rsidRDefault="006D57A3" w:rsidP="00C30544">
            <w:pPr>
              <w:rPr>
                <w:rFonts w:cstheme="minorHAnsi"/>
                <w:sz w:val="20"/>
                <w:szCs w:val="20"/>
              </w:rPr>
            </w:pPr>
          </w:p>
        </w:tc>
        <w:tc>
          <w:tcPr>
            <w:tcW w:w="709" w:type="dxa"/>
          </w:tcPr>
          <w:p w14:paraId="02BB6929" w14:textId="21E3FC55" w:rsidR="00C30544" w:rsidRPr="00AE706E" w:rsidRDefault="00C30544" w:rsidP="00C30544">
            <w:pPr>
              <w:rPr>
                <w:rFonts w:cstheme="minorHAnsi"/>
                <w:sz w:val="20"/>
                <w:szCs w:val="20"/>
              </w:rPr>
            </w:pPr>
            <w:r w:rsidRPr="00AE706E">
              <w:rPr>
                <w:rFonts w:cstheme="minorHAnsi"/>
                <w:b/>
                <w:bCs/>
                <w:sz w:val="20"/>
                <w:szCs w:val="20"/>
                <w:lang w:val="en-US"/>
              </w:rPr>
              <w:t>RAG</w:t>
            </w:r>
          </w:p>
        </w:tc>
        <w:tc>
          <w:tcPr>
            <w:tcW w:w="3827" w:type="dxa"/>
            <w:gridSpan w:val="2"/>
          </w:tcPr>
          <w:p w14:paraId="6ABDEA09" w14:textId="4253FB4E" w:rsidR="00C30544" w:rsidRPr="00AE706E" w:rsidRDefault="00C30544" w:rsidP="00C30544">
            <w:pPr>
              <w:rPr>
                <w:rFonts w:cstheme="minorHAnsi"/>
                <w:sz w:val="20"/>
                <w:szCs w:val="20"/>
              </w:rPr>
            </w:pPr>
            <w:r w:rsidRPr="00AE706E">
              <w:rPr>
                <w:rFonts w:cstheme="minorHAnsi"/>
                <w:b/>
                <w:bCs/>
                <w:sz w:val="20"/>
                <w:szCs w:val="20"/>
                <w:lang w:val="en-US"/>
              </w:rPr>
              <w:t>Further action required</w:t>
            </w:r>
          </w:p>
        </w:tc>
        <w:tc>
          <w:tcPr>
            <w:tcW w:w="1276" w:type="dxa"/>
          </w:tcPr>
          <w:p w14:paraId="12C8588E" w14:textId="2ADCC28B" w:rsidR="00C30544" w:rsidRPr="00AE706E" w:rsidRDefault="00C30544" w:rsidP="00C30544">
            <w:pPr>
              <w:rPr>
                <w:rFonts w:cstheme="minorHAnsi"/>
                <w:sz w:val="20"/>
                <w:szCs w:val="20"/>
              </w:rPr>
            </w:pPr>
            <w:r w:rsidRPr="00AE706E">
              <w:rPr>
                <w:rFonts w:cstheme="minorHAnsi"/>
                <w:b/>
                <w:bCs/>
                <w:sz w:val="20"/>
                <w:szCs w:val="20"/>
              </w:rPr>
              <w:t>Assigned to</w:t>
            </w:r>
          </w:p>
        </w:tc>
        <w:tc>
          <w:tcPr>
            <w:tcW w:w="1195" w:type="dxa"/>
          </w:tcPr>
          <w:p w14:paraId="2AF9FEAD" w14:textId="233C21BA" w:rsidR="00C30544" w:rsidRPr="00AE706E" w:rsidRDefault="0059665F" w:rsidP="00C30544">
            <w:pPr>
              <w:rPr>
                <w:rFonts w:cstheme="minorHAnsi"/>
                <w:sz w:val="20"/>
                <w:szCs w:val="20"/>
              </w:rPr>
            </w:pPr>
            <w:r>
              <w:rPr>
                <w:rFonts w:cstheme="minorHAnsi"/>
                <w:b/>
                <w:bCs/>
                <w:sz w:val="20"/>
                <w:szCs w:val="20"/>
              </w:rPr>
              <w:t>Timescale</w:t>
            </w:r>
          </w:p>
        </w:tc>
      </w:tr>
      <w:tr w:rsidR="00F2170A" w:rsidRPr="00AE706E" w14:paraId="315220AB" w14:textId="77777777" w:rsidTr="00F82083">
        <w:tc>
          <w:tcPr>
            <w:tcW w:w="2255" w:type="dxa"/>
          </w:tcPr>
          <w:p w14:paraId="5C8D901C" w14:textId="77777777" w:rsidR="00C30544" w:rsidRPr="00AE706E" w:rsidRDefault="001D2758">
            <w:pPr>
              <w:rPr>
                <w:rFonts w:cstheme="minorHAnsi"/>
                <w:sz w:val="20"/>
                <w:szCs w:val="20"/>
              </w:rPr>
            </w:pPr>
            <w:r w:rsidRPr="00AE706E">
              <w:rPr>
                <w:rFonts w:cstheme="minorHAnsi"/>
                <w:sz w:val="20"/>
                <w:szCs w:val="20"/>
              </w:rPr>
              <w:t>The school is not fully aware of the national and local risks, does not work with partners to safeguard children vulnerable to radicalisation.</w:t>
            </w:r>
          </w:p>
          <w:p w14:paraId="45A88E03" w14:textId="5D045EFA" w:rsidR="001D2758" w:rsidRPr="00AE706E" w:rsidRDefault="001D2758">
            <w:pPr>
              <w:rPr>
                <w:rFonts w:cstheme="minorHAnsi"/>
                <w:sz w:val="20"/>
                <w:szCs w:val="20"/>
              </w:rPr>
            </w:pPr>
          </w:p>
        </w:tc>
        <w:tc>
          <w:tcPr>
            <w:tcW w:w="4686" w:type="dxa"/>
            <w:gridSpan w:val="3"/>
          </w:tcPr>
          <w:p w14:paraId="7DDB4138" w14:textId="1ADED493" w:rsidR="00B73979" w:rsidRPr="00AE706E" w:rsidRDefault="00B73979" w:rsidP="00F82083">
            <w:pPr>
              <w:rPr>
                <w:rFonts w:eastAsia="Times New Roman" w:cstheme="minorHAnsi"/>
                <w:color w:val="000000"/>
                <w:sz w:val="20"/>
                <w:szCs w:val="20"/>
                <w:lang w:eastAsia="en-GB"/>
              </w:rPr>
            </w:pPr>
            <w:r w:rsidRPr="00AE706E">
              <w:rPr>
                <w:rFonts w:eastAsia="Times New Roman" w:cstheme="minorHAnsi"/>
                <w:color w:val="000000"/>
                <w:sz w:val="20"/>
                <w:szCs w:val="20"/>
                <w:lang w:eastAsia="en-GB"/>
              </w:rPr>
              <w:t>The</w:t>
            </w:r>
            <w:r w:rsidR="00B129D1" w:rsidRPr="00AE706E">
              <w:rPr>
                <w:rFonts w:eastAsia="Times New Roman" w:cstheme="minorHAnsi"/>
                <w:color w:val="000000"/>
                <w:sz w:val="20"/>
                <w:szCs w:val="20"/>
                <w:lang w:eastAsia="en-GB"/>
              </w:rPr>
              <w:t xml:space="preserve"> Prevent Lead / DSL is aware of </w:t>
            </w:r>
            <w:r w:rsidRPr="00AE706E">
              <w:rPr>
                <w:rFonts w:eastAsia="Times New Roman" w:cstheme="minorHAnsi"/>
                <w:color w:val="000000"/>
                <w:sz w:val="20"/>
                <w:szCs w:val="20"/>
                <w:lang w:eastAsia="en-GB"/>
              </w:rPr>
              <w:t xml:space="preserve">national issues </w:t>
            </w:r>
          </w:p>
          <w:p w14:paraId="4FD0935D" w14:textId="77777777" w:rsidR="00B73979" w:rsidRPr="00AE706E" w:rsidRDefault="00B73979" w:rsidP="00C30544">
            <w:pPr>
              <w:rPr>
                <w:rFonts w:eastAsia="Times New Roman" w:cstheme="minorHAnsi"/>
                <w:color w:val="000000"/>
                <w:sz w:val="20"/>
                <w:szCs w:val="20"/>
                <w:lang w:eastAsia="en-GB"/>
              </w:rPr>
            </w:pPr>
          </w:p>
          <w:p w14:paraId="0E80694F" w14:textId="4F5C5A1E" w:rsidR="00C01E63" w:rsidRPr="00AE706E" w:rsidRDefault="00B73979" w:rsidP="00C30544">
            <w:pPr>
              <w:rPr>
                <w:rFonts w:eastAsia="Times New Roman" w:cstheme="minorHAnsi"/>
                <w:color w:val="000000"/>
                <w:sz w:val="20"/>
                <w:szCs w:val="20"/>
                <w:lang w:eastAsia="en-GB"/>
              </w:rPr>
            </w:pPr>
            <w:r w:rsidRPr="00AE706E">
              <w:rPr>
                <w:rFonts w:eastAsia="Times New Roman" w:cstheme="minorHAnsi"/>
                <w:color w:val="000000"/>
                <w:sz w:val="20"/>
                <w:szCs w:val="20"/>
                <w:lang w:eastAsia="en-GB"/>
              </w:rPr>
              <w:t xml:space="preserve">The Prevent Lead is aware of local prevent </w:t>
            </w:r>
            <w:r w:rsidR="00C01E63" w:rsidRPr="00AE706E">
              <w:rPr>
                <w:rFonts w:eastAsia="Times New Roman" w:cstheme="minorHAnsi"/>
                <w:color w:val="000000"/>
                <w:sz w:val="20"/>
                <w:szCs w:val="20"/>
                <w:lang w:eastAsia="en-GB"/>
              </w:rPr>
              <w:t xml:space="preserve">referral and </w:t>
            </w:r>
            <w:r w:rsidR="00B129D1" w:rsidRPr="00AE706E">
              <w:rPr>
                <w:rFonts w:eastAsia="Times New Roman" w:cstheme="minorHAnsi"/>
                <w:color w:val="000000"/>
                <w:sz w:val="20"/>
                <w:szCs w:val="20"/>
                <w:lang w:eastAsia="en-GB"/>
              </w:rPr>
              <w:t xml:space="preserve">channel </w:t>
            </w:r>
            <w:r w:rsidRPr="00AE706E">
              <w:rPr>
                <w:rFonts w:eastAsia="Times New Roman" w:cstheme="minorHAnsi"/>
                <w:color w:val="000000"/>
                <w:sz w:val="20"/>
                <w:szCs w:val="20"/>
                <w:lang w:eastAsia="en-GB"/>
              </w:rPr>
              <w:t xml:space="preserve">panel </w:t>
            </w:r>
            <w:r w:rsidR="00B129D1" w:rsidRPr="00AE706E">
              <w:rPr>
                <w:rFonts w:eastAsia="Times New Roman" w:cstheme="minorHAnsi"/>
                <w:color w:val="000000"/>
                <w:sz w:val="20"/>
                <w:szCs w:val="20"/>
                <w:lang w:eastAsia="en-GB"/>
              </w:rPr>
              <w:t>process</w:t>
            </w:r>
            <w:r w:rsidR="00C00657">
              <w:rPr>
                <w:rFonts w:eastAsia="Times New Roman" w:cstheme="minorHAnsi"/>
                <w:color w:val="000000"/>
                <w:sz w:val="20"/>
                <w:szCs w:val="20"/>
                <w:lang w:eastAsia="en-GB"/>
              </w:rPr>
              <w:t xml:space="preserve">. </w:t>
            </w:r>
          </w:p>
          <w:p w14:paraId="20D68BBE" w14:textId="77777777" w:rsidR="00C01E63" w:rsidRPr="00AE706E" w:rsidRDefault="00C01E63" w:rsidP="00C30544">
            <w:pPr>
              <w:rPr>
                <w:rFonts w:eastAsia="Times New Roman" w:cstheme="minorHAnsi"/>
                <w:color w:val="000000"/>
                <w:sz w:val="20"/>
                <w:szCs w:val="20"/>
                <w:lang w:eastAsia="en-GB"/>
              </w:rPr>
            </w:pPr>
          </w:p>
          <w:p w14:paraId="1AFAB5C0" w14:textId="55194396" w:rsidR="00B129D1" w:rsidRPr="00AE706E" w:rsidRDefault="00C01E63" w:rsidP="00C30544">
            <w:pPr>
              <w:rPr>
                <w:rFonts w:eastAsia="Times New Roman" w:cstheme="minorHAnsi"/>
                <w:color w:val="000000"/>
                <w:sz w:val="20"/>
                <w:szCs w:val="20"/>
                <w:lang w:eastAsia="en-GB"/>
              </w:rPr>
            </w:pPr>
            <w:r w:rsidRPr="00AE706E">
              <w:rPr>
                <w:rFonts w:eastAsia="Times New Roman" w:cstheme="minorHAnsi"/>
                <w:color w:val="000000"/>
                <w:sz w:val="20"/>
                <w:szCs w:val="20"/>
                <w:lang w:eastAsia="en-GB"/>
              </w:rPr>
              <w:t xml:space="preserve">The Prevent Lead / DSL </w:t>
            </w:r>
            <w:r w:rsidR="00B129D1" w:rsidRPr="00AE706E">
              <w:rPr>
                <w:rFonts w:eastAsia="Times New Roman" w:cstheme="minorHAnsi"/>
                <w:color w:val="000000"/>
                <w:sz w:val="20"/>
                <w:szCs w:val="20"/>
                <w:lang w:eastAsia="en-GB"/>
              </w:rPr>
              <w:t>will share information or attend</w:t>
            </w:r>
            <w:r w:rsidRPr="00AE706E">
              <w:rPr>
                <w:rFonts w:eastAsia="Times New Roman" w:cstheme="minorHAnsi"/>
                <w:color w:val="000000"/>
                <w:sz w:val="20"/>
                <w:szCs w:val="20"/>
                <w:lang w:eastAsia="en-GB"/>
              </w:rPr>
              <w:t xml:space="preserve"> safeguarding or Channel Panel meetings</w:t>
            </w:r>
            <w:r w:rsidR="00B129D1" w:rsidRPr="00AE706E">
              <w:rPr>
                <w:rFonts w:eastAsia="Times New Roman" w:cstheme="minorHAnsi"/>
                <w:color w:val="000000"/>
                <w:sz w:val="20"/>
                <w:szCs w:val="20"/>
                <w:lang w:eastAsia="en-GB"/>
              </w:rPr>
              <w:t xml:space="preserve"> </w:t>
            </w:r>
            <w:r w:rsidRPr="00AE706E">
              <w:rPr>
                <w:rFonts w:eastAsia="Times New Roman" w:cstheme="minorHAnsi"/>
                <w:color w:val="000000"/>
                <w:sz w:val="20"/>
                <w:szCs w:val="20"/>
                <w:lang w:eastAsia="en-GB"/>
              </w:rPr>
              <w:t xml:space="preserve">when </w:t>
            </w:r>
            <w:r w:rsidR="00B129D1" w:rsidRPr="00AE706E">
              <w:rPr>
                <w:rFonts w:eastAsia="Times New Roman" w:cstheme="minorHAnsi"/>
                <w:color w:val="000000"/>
                <w:sz w:val="20"/>
                <w:szCs w:val="20"/>
                <w:lang w:eastAsia="en-GB"/>
              </w:rPr>
              <w:t>required.</w:t>
            </w:r>
          </w:p>
          <w:p w14:paraId="3DECC646" w14:textId="77777777" w:rsidR="005A2720" w:rsidRDefault="005A2720" w:rsidP="005A2720">
            <w:pPr>
              <w:rPr>
                <w:rFonts w:cstheme="minorHAnsi"/>
                <w:sz w:val="20"/>
                <w:szCs w:val="20"/>
              </w:rPr>
            </w:pPr>
          </w:p>
          <w:p w14:paraId="7A484518" w14:textId="418F9FA8" w:rsidR="005A2720" w:rsidRPr="00AE706E" w:rsidRDefault="005A2720" w:rsidP="005A2720">
            <w:pPr>
              <w:rPr>
                <w:rFonts w:cstheme="minorHAnsi"/>
                <w:sz w:val="20"/>
                <w:szCs w:val="20"/>
              </w:rPr>
            </w:pPr>
            <w:r>
              <w:rPr>
                <w:rFonts w:cstheme="minorHAnsi"/>
                <w:sz w:val="20"/>
                <w:szCs w:val="20"/>
              </w:rPr>
              <w:t xml:space="preserve">DSL to complete channel training / DfE Prevent duty training </w:t>
            </w:r>
          </w:p>
          <w:p w14:paraId="7D530714" w14:textId="77777777" w:rsidR="00B129D1" w:rsidRPr="00AE706E" w:rsidRDefault="00B129D1" w:rsidP="00C30544">
            <w:pPr>
              <w:rPr>
                <w:rFonts w:cstheme="minorHAnsi"/>
                <w:sz w:val="20"/>
                <w:szCs w:val="20"/>
              </w:rPr>
            </w:pPr>
          </w:p>
          <w:p w14:paraId="294C7162" w14:textId="10A6FCB7" w:rsidR="00B129D1" w:rsidRDefault="00B73979" w:rsidP="00C30544">
            <w:pPr>
              <w:rPr>
                <w:rFonts w:eastAsia="Times New Roman" w:cstheme="minorHAnsi"/>
                <w:color w:val="000000"/>
                <w:sz w:val="20"/>
                <w:szCs w:val="20"/>
                <w:lang w:eastAsia="en-GB"/>
              </w:rPr>
            </w:pPr>
            <w:r w:rsidRPr="00AE706E">
              <w:rPr>
                <w:rFonts w:eastAsia="Times New Roman" w:cstheme="minorHAnsi"/>
                <w:color w:val="000000"/>
                <w:sz w:val="20"/>
                <w:szCs w:val="20"/>
                <w:lang w:eastAsia="en-GB"/>
              </w:rPr>
              <w:t>The safeguarding p</w:t>
            </w:r>
            <w:r w:rsidR="00B129D1" w:rsidRPr="00AE706E">
              <w:rPr>
                <w:rFonts w:eastAsia="Times New Roman" w:cstheme="minorHAnsi"/>
                <w:color w:val="000000"/>
                <w:sz w:val="20"/>
                <w:szCs w:val="20"/>
                <w:lang w:eastAsia="en-GB"/>
              </w:rPr>
              <w:t xml:space="preserve">olicy </w:t>
            </w:r>
            <w:r w:rsidR="00B00820">
              <w:rPr>
                <w:rFonts w:eastAsia="Times New Roman" w:cstheme="minorHAnsi"/>
                <w:color w:val="000000"/>
                <w:sz w:val="20"/>
                <w:szCs w:val="20"/>
                <w:lang w:eastAsia="en-GB"/>
              </w:rPr>
              <w:t>i</w:t>
            </w:r>
            <w:r w:rsidR="00B129D1" w:rsidRPr="00AE706E">
              <w:rPr>
                <w:rFonts w:eastAsia="Times New Roman" w:cstheme="minorHAnsi"/>
                <w:color w:val="000000"/>
                <w:sz w:val="20"/>
                <w:szCs w:val="20"/>
                <w:lang w:eastAsia="en-GB"/>
              </w:rPr>
              <w:t xml:space="preserve">ncludes key </w:t>
            </w:r>
            <w:r w:rsidR="00B00820">
              <w:rPr>
                <w:rFonts w:eastAsia="Times New Roman" w:cstheme="minorHAnsi"/>
                <w:color w:val="000000"/>
                <w:sz w:val="20"/>
                <w:szCs w:val="20"/>
                <w:lang w:eastAsia="en-GB"/>
              </w:rPr>
              <w:t>P</w:t>
            </w:r>
            <w:r w:rsidRPr="00AE706E">
              <w:rPr>
                <w:rFonts w:eastAsia="Times New Roman" w:cstheme="minorHAnsi"/>
                <w:color w:val="000000"/>
                <w:sz w:val="20"/>
                <w:szCs w:val="20"/>
                <w:lang w:eastAsia="en-GB"/>
              </w:rPr>
              <w:t xml:space="preserve">revent </w:t>
            </w:r>
            <w:r w:rsidR="00B129D1" w:rsidRPr="00AE706E">
              <w:rPr>
                <w:rFonts w:eastAsia="Times New Roman" w:cstheme="minorHAnsi"/>
                <w:color w:val="000000"/>
                <w:sz w:val="20"/>
                <w:szCs w:val="20"/>
                <w:lang w:eastAsia="en-GB"/>
              </w:rPr>
              <w:t xml:space="preserve">contacts and </w:t>
            </w:r>
            <w:r w:rsidRPr="00AE706E">
              <w:rPr>
                <w:rFonts w:eastAsia="Times New Roman" w:cstheme="minorHAnsi"/>
                <w:color w:val="000000"/>
                <w:sz w:val="20"/>
                <w:szCs w:val="20"/>
                <w:lang w:eastAsia="en-GB"/>
              </w:rPr>
              <w:t xml:space="preserve">the </w:t>
            </w:r>
            <w:r w:rsidR="00B129D1" w:rsidRPr="00AE706E">
              <w:rPr>
                <w:rFonts w:eastAsia="Times New Roman" w:cstheme="minorHAnsi"/>
                <w:color w:val="000000"/>
                <w:sz w:val="20"/>
                <w:szCs w:val="20"/>
                <w:lang w:eastAsia="en-GB"/>
              </w:rPr>
              <w:t>referral process</w:t>
            </w:r>
            <w:r w:rsidR="00B00820">
              <w:rPr>
                <w:rFonts w:eastAsia="Times New Roman" w:cstheme="minorHAnsi"/>
                <w:color w:val="000000"/>
                <w:sz w:val="20"/>
                <w:szCs w:val="20"/>
                <w:lang w:eastAsia="en-GB"/>
              </w:rPr>
              <w:t>.</w:t>
            </w:r>
          </w:p>
          <w:p w14:paraId="3384DA24" w14:textId="77777777" w:rsidR="00C00657" w:rsidRDefault="00C00657" w:rsidP="00C30544">
            <w:pPr>
              <w:rPr>
                <w:rFonts w:eastAsia="Times New Roman" w:cstheme="minorHAnsi"/>
                <w:color w:val="000000"/>
                <w:sz w:val="20"/>
                <w:szCs w:val="20"/>
                <w:lang w:eastAsia="en-GB"/>
              </w:rPr>
            </w:pPr>
          </w:p>
          <w:p w14:paraId="560FF37C" w14:textId="7139BDA3" w:rsidR="00C00657" w:rsidRPr="00C00657" w:rsidRDefault="00C00657" w:rsidP="00C00657">
            <w:pPr>
              <w:rPr>
                <w:rFonts w:eastAsia="Times New Roman" w:cstheme="minorHAnsi"/>
                <w:color w:val="000000"/>
                <w:sz w:val="20"/>
                <w:szCs w:val="20"/>
                <w:lang w:eastAsia="en-GB"/>
              </w:rPr>
            </w:pPr>
            <w:r w:rsidRPr="00C00657">
              <w:rPr>
                <w:rFonts w:eastAsia="Times New Roman" w:cstheme="minorHAnsi"/>
                <w:color w:val="000000"/>
                <w:sz w:val="20"/>
                <w:szCs w:val="20"/>
                <w:lang w:eastAsia="en-GB"/>
              </w:rPr>
              <w:t xml:space="preserve">The </w:t>
            </w:r>
            <w:r>
              <w:rPr>
                <w:rFonts w:eastAsia="Times New Roman" w:cstheme="minorHAnsi"/>
                <w:color w:val="000000"/>
                <w:sz w:val="20"/>
                <w:szCs w:val="20"/>
                <w:lang w:eastAsia="en-GB"/>
              </w:rPr>
              <w:t>school</w:t>
            </w:r>
            <w:r w:rsidRPr="00C00657">
              <w:rPr>
                <w:rFonts w:eastAsia="Times New Roman" w:cstheme="minorHAnsi"/>
                <w:color w:val="000000"/>
                <w:sz w:val="20"/>
                <w:szCs w:val="20"/>
                <w:lang w:eastAsia="en-GB"/>
              </w:rPr>
              <w:t xml:space="preserve"> has strong partnerships with:</w:t>
            </w:r>
          </w:p>
          <w:p w14:paraId="3CFCC83E" w14:textId="71FE7009" w:rsidR="00C00657" w:rsidRPr="00C00657" w:rsidRDefault="00C00657" w:rsidP="00C00657">
            <w:pPr>
              <w:rPr>
                <w:rFonts w:eastAsia="Times New Roman" w:cstheme="minorHAnsi"/>
                <w:color w:val="000000"/>
                <w:sz w:val="20"/>
                <w:szCs w:val="20"/>
                <w:lang w:eastAsia="en-GB"/>
              </w:rPr>
            </w:pPr>
            <w:r w:rsidRPr="00C00657">
              <w:rPr>
                <w:rFonts w:eastAsia="Times New Roman" w:cstheme="minorHAnsi"/>
                <w:color w:val="000000"/>
                <w:sz w:val="20"/>
                <w:szCs w:val="20"/>
                <w:lang w:eastAsia="en-GB"/>
              </w:rPr>
              <w:t xml:space="preserve">•  </w:t>
            </w:r>
            <w:r>
              <w:rPr>
                <w:rFonts w:eastAsia="Times New Roman" w:cstheme="minorHAnsi"/>
                <w:color w:val="000000"/>
                <w:sz w:val="20"/>
                <w:szCs w:val="20"/>
                <w:lang w:eastAsia="en-GB"/>
              </w:rPr>
              <w:t xml:space="preserve">NY </w:t>
            </w:r>
            <w:r w:rsidRPr="00C00657">
              <w:rPr>
                <w:rFonts w:eastAsia="Times New Roman" w:cstheme="minorHAnsi"/>
                <w:color w:val="000000"/>
                <w:sz w:val="20"/>
                <w:szCs w:val="20"/>
                <w:lang w:eastAsia="en-GB"/>
              </w:rPr>
              <w:t>Safeguarding Children's Partnership</w:t>
            </w:r>
          </w:p>
          <w:p w14:paraId="489AD774" w14:textId="77777777" w:rsidR="00C00657" w:rsidRPr="00C00657" w:rsidRDefault="00C00657" w:rsidP="00C00657">
            <w:pPr>
              <w:rPr>
                <w:rFonts w:eastAsia="Times New Roman" w:cstheme="minorHAnsi"/>
                <w:color w:val="000000"/>
                <w:sz w:val="20"/>
                <w:szCs w:val="20"/>
                <w:lang w:eastAsia="en-GB"/>
              </w:rPr>
            </w:pPr>
            <w:r w:rsidRPr="00C00657">
              <w:rPr>
                <w:rFonts w:eastAsia="Times New Roman" w:cstheme="minorHAnsi"/>
                <w:color w:val="000000"/>
                <w:sz w:val="20"/>
                <w:szCs w:val="20"/>
                <w:lang w:eastAsia="en-GB"/>
              </w:rPr>
              <w:t>•  DSL / headteacher forums</w:t>
            </w:r>
          </w:p>
          <w:p w14:paraId="77484A50" w14:textId="15976DA8" w:rsidR="00C00657" w:rsidRPr="00C00657" w:rsidRDefault="00C00657" w:rsidP="00C00657">
            <w:pPr>
              <w:rPr>
                <w:rFonts w:eastAsia="Times New Roman" w:cstheme="minorHAnsi"/>
                <w:color w:val="000000"/>
                <w:sz w:val="20"/>
                <w:szCs w:val="20"/>
                <w:lang w:eastAsia="en-GB"/>
              </w:rPr>
            </w:pPr>
            <w:r w:rsidRPr="00C00657">
              <w:rPr>
                <w:rFonts w:eastAsia="Times New Roman" w:cstheme="minorHAnsi"/>
                <w:color w:val="000000"/>
                <w:sz w:val="20"/>
                <w:szCs w:val="20"/>
                <w:lang w:eastAsia="en-GB"/>
              </w:rPr>
              <w:t xml:space="preserve">•  </w:t>
            </w:r>
            <w:r w:rsidR="00D100D1">
              <w:rPr>
                <w:rFonts w:eastAsia="Times New Roman" w:cstheme="minorHAnsi"/>
                <w:color w:val="000000"/>
                <w:sz w:val="20"/>
                <w:szCs w:val="20"/>
                <w:lang w:eastAsia="en-GB"/>
              </w:rPr>
              <w:t xml:space="preserve">the </w:t>
            </w:r>
            <w:r w:rsidRPr="00C00657">
              <w:rPr>
                <w:rFonts w:eastAsia="Times New Roman" w:cstheme="minorHAnsi"/>
                <w:color w:val="000000"/>
                <w:sz w:val="20"/>
                <w:szCs w:val="20"/>
                <w:lang w:eastAsia="en-GB"/>
              </w:rPr>
              <w:t>LADO</w:t>
            </w:r>
          </w:p>
          <w:p w14:paraId="2B57E2B7" w14:textId="77777777" w:rsidR="00C00657" w:rsidRPr="00C00657" w:rsidRDefault="00C00657" w:rsidP="00C00657">
            <w:pPr>
              <w:rPr>
                <w:rFonts w:eastAsia="Times New Roman" w:cstheme="minorHAnsi"/>
                <w:color w:val="000000"/>
                <w:sz w:val="20"/>
                <w:szCs w:val="20"/>
                <w:lang w:eastAsia="en-GB"/>
              </w:rPr>
            </w:pPr>
            <w:r w:rsidRPr="00C00657">
              <w:rPr>
                <w:rFonts w:eastAsia="Times New Roman" w:cstheme="minorHAnsi"/>
                <w:color w:val="000000"/>
                <w:sz w:val="20"/>
                <w:szCs w:val="20"/>
                <w:lang w:eastAsia="en-GB"/>
              </w:rPr>
              <w:t>•  Community Safety Partnerships</w:t>
            </w:r>
          </w:p>
          <w:p w14:paraId="6E5CD849" w14:textId="66553E63" w:rsidR="00C00657" w:rsidRPr="00AE706E" w:rsidRDefault="00C00657" w:rsidP="00C30544">
            <w:pPr>
              <w:rPr>
                <w:rFonts w:eastAsia="Times New Roman" w:cstheme="minorHAnsi"/>
                <w:color w:val="000000"/>
                <w:sz w:val="20"/>
                <w:szCs w:val="20"/>
                <w:lang w:eastAsia="en-GB"/>
              </w:rPr>
            </w:pPr>
            <w:r w:rsidRPr="00C00657">
              <w:rPr>
                <w:rFonts w:eastAsia="Times New Roman" w:cstheme="minorHAnsi"/>
                <w:color w:val="000000"/>
                <w:sz w:val="20"/>
                <w:szCs w:val="20"/>
                <w:lang w:eastAsia="en-GB"/>
              </w:rPr>
              <w:t>•  Police Prevent Team</w:t>
            </w:r>
          </w:p>
        </w:tc>
        <w:tc>
          <w:tcPr>
            <w:tcW w:w="709" w:type="dxa"/>
            <w:shd w:val="clear" w:color="auto" w:fill="F7CAAC" w:themeFill="accent2" w:themeFillTint="66"/>
          </w:tcPr>
          <w:p w14:paraId="7AE2687E" w14:textId="77777777" w:rsidR="00C30544" w:rsidRPr="00AE706E" w:rsidRDefault="00C30544">
            <w:pPr>
              <w:rPr>
                <w:rFonts w:cstheme="minorHAnsi"/>
                <w:sz w:val="20"/>
                <w:szCs w:val="20"/>
              </w:rPr>
            </w:pPr>
          </w:p>
        </w:tc>
        <w:tc>
          <w:tcPr>
            <w:tcW w:w="3827" w:type="dxa"/>
            <w:gridSpan w:val="2"/>
          </w:tcPr>
          <w:p w14:paraId="786B9889" w14:textId="5D7A5D8B" w:rsidR="00B73979" w:rsidRDefault="00B73979">
            <w:pPr>
              <w:rPr>
                <w:rFonts w:cstheme="minorHAnsi"/>
                <w:sz w:val="20"/>
                <w:szCs w:val="20"/>
              </w:rPr>
            </w:pPr>
            <w:r w:rsidRPr="00AE706E">
              <w:rPr>
                <w:rFonts w:cstheme="minorHAnsi"/>
                <w:sz w:val="20"/>
                <w:szCs w:val="20"/>
              </w:rPr>
              <w:t xml:space="preserve">For the DSL/Prevent Lead to attend or gain updates from the newly formed local Prevent groups for the Central, East and West area on a quarterly basis. Where local risk will be shared via the CTLP. </w:t>
            </w:r>
          </w:p>
          <w:p w14:paraId="07E2B308" w14:textId="77777777" w:rsidR="00BE3AC3" w:rsidRDefault="00BE3AC3">
            <w:pPr>
              <w:rPr>
                <w:rFonts w:cstheme="minorHAnsi"/>
                <w:sz w:val="20"/>
                <w:szCs w:val="20"/>
              </w:rPr>
            </w:pPr>
          </w:p>
          <w:p w14:paraId="573810F2" w14:textId="77777777" w:rsidR="005A2720" w:rsidRPr="00C00657" w:rsidRDefault="005A2720" w:rsidP="005A2720">
            <w:pPr>
              <w:rPr>
                <w:rFonts w:eastAsia="Times New Roman" w:cstheme="minorHAnsi"/>
                <w:color w:val="000000"/>
                <w:sz w:val="20"/>
                <w:szCs w:val="20"/>
                <w:lang w:eastAsia="en-GB"/>
              </w:rPr>
            </w:pPr>
            <w:r w:rsidRPr="00C00657">
              <w:rPr>
                <w:rFonts w:eastAsia="Times New Roman" w:cstheme="minorHAnsi"/>
                <w:color w:val="000000"/>
                <w:sz w:val="20"/>
                <w:szCs w:val="20"/>
                <w:lang w:eastAsia="en-GB"/>
              </w:rPr>
              <w:t xml:space="preserve">The </w:t>
            </w:r>
            <w:r>
              <w:rPr>
                <w:rFonts w:eastAsia="Times New Roman" w:cstheme="minorHAnsi"/>
                <w:color w:val="000000"/>
                <w:sz w:val="20"/>
                <w:szCs w:val="20"/>
                <w:lang w:eastAsia="en-GB"/>
              </w:rPr>
              <w:t>school</w:t>
            </w:r>
            <w:r w:rsidRPr="00C00657">
              <w:rPr>
                <w:rFonts w:eastAsia="Times New Roman" w:cstheme="minorHAnsi"/>
                <w:color w:val="000000"/>
                <w:sz w:val="20"/>
                <w:szCs w:val="20"/>
                <w:lang w:eastAsia="en-GB"/>
              </w:rPr>
              <w:t xml:space="preserve"> has strong partnerships with:</w:t>
            </w:r>
          </w:p>
          <w:p w14:paraId="56576133" w14:textId="77777777" w:rsidR="005A2720" w:rsidRPr="00C00657" w:rsidRDefault="005A2720" w:rsidP="005A2720">
            <w:pPr>
              <w:rPr>
                <w:rFonts w:eastAsia="Times New Roman" w:cstheme="minorHAnsi"/>
                <w:color w:val="000000"/>
                <w:sz w:val="20"/>
                <w:szCs w:val="20"/>
                <w:lang w:eastAsia="en-GB"/>
              </w:rPr>
            </w:pPr>
            <w:r w:rsidRPr="00C00657">
              <w:rPr>
                <w:rFonts w:eastAsia="Times New Roman" w:cstheme="minorHAnsi"/>
                <w:color w:val="000000"/>
                <w:sz w:val="20"/>
                <w:szCs w:val="20"/>
                <w:lang w:eastAsia="en-GB"/>
              </w:rPr>
              <w:t xml:space="preserve">•  Channel panel </w:t>
            </w:r>
          </w:p>
          <w:p w14:paraId="4915750B" w14:textId="7138B6DE" w:rsidR="005A2720" w:rsidRDefault="005A2720" w:rsidP="005A2720">
            <w:pPr>
              <w:rPr>
                <w:rFonts w:cstheme="minorHAnsi"/>
                <w:sz w:val="20"/>
                <w:szCs w:val="20"/>
              </w:rPr>
            </w:pPr>
            <w:r w:rsidRPr="00C00657">
              <w:rPr>
                <w:rFonts w:eastAsia="Times New Roman" w:cstheme="minorHAnsi"/>
                <w:color w:val="000000"/>
                <w:sz w:val="20"/>
                <w:szCs w:val="20"/>
                <w:lang w:eastAsia="en-GB"/>
              </w:rPr>
              <w:t xml:space="preserve">•  </w:t>
            </w:r>
            <w:r>
              <w:rPr>
                <w:rFonts w:eastAsia="Times New Roman" w:cstheme="minorHAnsi"/>
                <w:color w:val="000000"/>
                <w:sz w:val="20"/>
                <w:szCs w:val="20"/>
                <w:lang w:eastAsia="en-GB"/>
              </w:rPr>
              <w:t xml:space="preserve">MAST </w:t>
            </w:r>
            <w:r w:rsidRPr="00C00657">
              <w:rPr>
                <w:rFonts w:eastAsia="Times New Roman" w:cstheme="minorHAnsi"/>
                <w:color w:val="000000"/>
                <w:sz w:val="20"/>
                <w:szCs w:val="20"/>
                <w:lang w:eastAsia="en-GB"/>
              </w:rPr>
              <w:t xml:space="preserve"> </w:t>
            </w:r>
          </w:p>
          <w:p w14:paraId="605277E8" w14:textId="77777777" w:rsidR="00B73979" w:rsidRPr="00AE706E" w:rsidRDefault="00B73979">
            <w:pPr>
              <w:rPr>
                <w:rFonts w:cstheme="minorHAnsi"/>
                <w:sz w:val="20"/>
                <w:szCs w:val="20"/>
              </w:rPr>
            </w:pPr>
          </w:p>
          <w:p w14:paraId="5A9CD2B7" w14:textId="768E4EDE" w:rsidR="00B73979" w:rsidRPr="00AE706E" w:rsidRDefault="00B73979">
            <w:pPr>
              <w:rPr>
                <w:rFonts w:cstheme="minorHAnsi"/>
                <w:sz w:val="20"/>
                <w:szCs w:val="20"/>
              </w:rPr>
            </w:pPr>
          </w:p>
          <w:p w14:paraId="6E6299F2" w14:textId="77777777" w:rsidR="00B73979" w:rsidRPr="00AE706E" w:rsidRDefault="00B73979">
            <w:pPr>
              <w:rPr>
                <w:rFonts w:cstheme="minorHAnsi"/>
                <w:sz w:val="20"/>
                <w:szCs w:val="20"/>
              </w:rPr>
            </w:pPr>
          </w:p>
          <w:p w14:paraId="5ACFB344" w14:textId="7C0048D9" w:rsidR="00B73979" w:rsidRPr="00AE706E" w:rsidRDefault="00B73979">
            <w:pPr>
              <w:rPr>
                <w:rFonts w:cstheme="minorHAnsi"/>
                <w:sz w:val="20"/>
                <w:szCs w:val="20"/>
              </w:rPr>
            </w:pPr>
          </w:p>
        </w:tc>
        <w:tc>
          <w:tcPr>
            <w:tcW w:w="1276" w:type="dxa"/>
          </w:tcPr>
          <w:p w14:paraId="6D1D1D87" w14:textId="52191881" w:rsidR="00C30544" w:rsidRPr="00AE706E" w:rsidRDefault="00B73979">
            <w:pPr>
              <w:rPr>
                <w:rFonts w:cstheme="minorHAnsi"/>
                <w:sz w:val="20"/>
                <w:szCs w:val="20"/>
              </w:rPr>
            </w:pPr>
            <w:r w:rsidRPr="00AE706E">
              <w:rPr>
                <w:rFonts w:cstheme="minorHAnsi"/>
                <w:sz w:val="20"/>
                <w:szCs w:val="20"/>
              </w:rPr>
              <w:t xml:space="preserve">DSL/ Prevent Lead </w:t>
            </w:r>
          </w:p>
        </w:tc>
        <w:tc>
          <w:tcPr>
            <w:tcW w:w="1195" w:type="dxa"/>
          </w:tcPr>
          <w:p w14:paraId="1102BE7B" w14:textId="77777777" w:rsidR="00C30544" w:rsidRPr="00AE706E" w:rsidRDefault="00C30544">
            <w:pPr>
              <w:rPr>
                <w:rFonts w:cstheme="minorHAnsi"/>
                <w:sz w:val="20"/>
                <w:szCs w:val="20"/>
              </w:rPr>
            </w:pPr>
          </w:p>
        </w:tc>
      </w:tr>
      <w:tr w:rsidR="00C30544" w:rsidRPr="00AE706E" w14:paraId="7E1FAC63" w14:textId="77777777" w:rsidTr="00C30544">
        <w:tc>
          <w:tcPr>
            <w:tcW w:w="13948" w:type="dxa"/>
            <w:gridSpan w:val="9"/>
            <w:shd w:val="clear" w:color="auto" w:fill="B4C6E7" w:themeFill="accent1" w:themeFillTint="66"/>
          </w:tcPr>
          <w:p w14:paraId="1913049D" w14:textId="77777777" w:rsidR="00B129D1" w:rsidRPr="00AE706E" w:rsidRDefault="00B129D1" w:rsidP="00C30544">
            <w:pPr>
              <w:jc w:val="center"/>
              <w:rPr>
                <w:rFonts w:cstheme="minorHAnsi"/>
                <w:b/>
                <w:bCs/>
                <w:sz w:val="20"/>
                <w:szCs w:val="20"/>
              </w:rPr>
            </w:pPr>
          </w:p>
          <w:p w14:paraId="77B9D976" w14:textId="41CFB9F5" w:rsidR="00C30544" w:rsidRPr="00AE706E" w:rsidRDefault="00C30544" w:rsidP="00C30544">
            <w:pPr>
              <w:jc w:val="center"/>
              <w:rPr>
                <w:rFonts w:cstheme="minorHAnsi"/>
                <w:b/>
                <w:bCs/>
                <w:sz w:val="20"/>
                <w:szCs w:val="20"/>
              </w:rPr>
            </w:pPr>
            <w:r w:rsidRPr="00AE706E">
              <w:rPr>
                <w:rFonts w:cstheme="minorHAnsi"/>
                <w:b/>
                <w:bCs/>
                <w:sz w:val="20"/>
                <w:szCs w:val="20"/>
              </w:rPr>
              <w:t>Capabilities</w:t>
            </w:r>
            <w:r w:rsidR="00F857D7">
              <w:rPr>
                <w:rFonts w:cstheme="minorHAnsi"/>
                <w:b/>
                <w:bCs/>
                <w:sz w:val="20"/>
                <w:szCs w:val="20"/>
              </w:rPr>
              <w:t xml:space="preserve"> / sharing </w:t>
            </w:r>
            <w:r w:rsidR="00745FD1">
              <w:rPr>
                <w:rFonts w:cstheme="minorHAnsi"/>
                <w:b/>
                <w:bCs/>
                <w:sz w:val="20"/>
                <w:szCs w:val="20"/>
              </w:rPr>
              <w:t>information.</w:t>
            </w:r>
            <w:r w:rsidR="00F857D7">
              <w:rPr>
                <w:rFonts w:cstheme="minorHAnsi"/>
                <w:b/>
                <w:bCs/>
                <w:sz w:val="20"/>
                <w:szCs w:val="20"/>
              </w:rPr>
              <w:t xml:space="preserve"> </w:t>
            </w:r>
          </w:p>
          <w:p w14:paraId="69241E32" w14:textId="649EABE4" w:rsidR="00C30544" w:rsidRPr="00AE706E" w:rsidRDefault="00C30544" w:rsidP="00C30544">
            <w:pPr>
              <w:jc w:val="center"/>
              <w:rPr>
                <w:rFonts w:cstheme="minorHAnsi"/>
                <w:b/>
                <w:bCs/>
                <w:sz w:val="20"/>
                <w:szCs w:val="20"/>
                <w:lang w:val="en-US"/>
              </w:rPr>
            </w:pPr>
          </w:p>
          <w:p w14:paraId="69690CDF" w14:textId="3E60B125" w:rsidR="00C30544" w:rsidRPr="00AE706E" w:rsidRDefault="00C30544" w:rsidP="00C30544">
            <w:pPr>
              <w:jc w:val="center"/>
              <w:rPr>
                <w:rFonts w:cstheme="minorHAnsi"/>
                <w:sz w:val="20"/>
                <w:szCs w:val="20"/>
              </w:rPr>
            </w:pPr>
          </w:p>
        </w:tc>
      </w:tr>
      <w:tr w:rsidR="00AE706E" w:rsidRPr="00AE706E" w14:paraId="0705CBC2" w14:textId="77777777" w:rsidTr="00AE706E">
        <w:tc>
          <w:tcPr>
            <w:tcW w:w="2255" w:type="dxa"/>
            <w:shd w:val="clear" w:color="auto" w:fill="F2F2F2" w:themeFill="background1" w:themeFillShade="F2"/>
          </w:tcPr>
          <w:p w14:paraId="11EFC19D" w14:textId="6F776FF1" w:rsidR="00C30544" w:rsidRPr="00AE706E" w:rsidRDefault="00C30544" w:rsidP="00C30544">
            <w:pPr>
              <w:rPr>
                <w:rFonts w:cstheme="minorHAnsi"/>
                <w:b/>
                <w:bCs/>
                <w:sz w:val="20"/>
                <w:szCs w:val="20"/>
                <w:lang w:val="en-US"/>
              </w:rPr>
            </w:pPr>
            <w:r w:rsidRPr="00AE706E">
              <w:rPr>
                <w:rFonts w:cstheme="minorHAnsi"/>
                <w:b/>
                <w:bCs/>
                <w:sz w:val="20"/>
                <w:szCs w:val="20"/>
              </w:rPr>
              <w:t xml:space="preserve">Risk </w:t>
            </w:r>
          </w:p>
        </w:tc>
        <w:tc>
          <w:tcPr>
            <w:tcW w:w="4686" w:type="dxa"/>
            <w:gridSpan w:val="3"/>
            <w:shd w:val="clear" w:color="auto" w:fill="F2F2F2" w:themeFill="background1" w:themeFillShade="F2"/>
          </w:tcPr>
          <w:p w14:paraId="35E35590" w14:textId="53D6776E" w:rsidR="00C30544" w:rsidRPr="00AE706E" w:rsidRDefault="00C30544" w:rsidP="00C30544">
            <w:pPr>
              <w:rPr>
                <w:rFonts w:cstheme="minorHAnsi"/>
                <w:sz w:val="20"/>
                <w:szCs w:val="20"/>
              </w:rPr>
            </w:pPr>
            <w:r w:rsidRPr="00AE706E">
              <w:rPr>
                <w:rFonts w:cstheme="minorHAnsi"/>
                <w:b/>
                <w:bCs/>
                <w:sz w:val="20"/>
                <w:szCs w:val="20"/>
                <w:lang w:val="en-US"/>
              </w:rPr>
              <w:t>Existing measures</w:t>
            </w:r>
            <w:r w:rsidR="00C01E63" w:rsidRPr="00AE706E">
              <w:rPr>
                <w:rFonts w:cstheme="minorHAnsi"/>
                <w:b/>
                <w:bCs/>
                <w:sz w:val="20"/>
                <w:szCs w:val="20"/>
                <w:lang w:val="en-US"/>
              </w:rPr>
              <w:t xml:space="preserve"> – evidence </w:t>
            </w:r>
          </w:p>
        </w:tc>
        <w:tc>
          <w:tcPr>
            <w:tcW w:w="709" w:type="dxa"/>
            <w:shd w:val="clear" w:color="auto" w:fill="F2F2F2" w:themeFill="background1" w:themeFillShade="F2"/>
          </w:tcPr>
          <w:p w14:paraId="6D56519F" w14:textId="4528BA8D" w:rsidR="00C30544" w:rsidRPr="00AE706E" w:rsidRDefault="00C30544" w:rsidP="00C30544">
            <w:pPr>
              <w:rPr>
                <w:rFonts w:cstheme="minorHAnsi"/>
                <w:sz w:val="20"/>
                <w:szCs w:val="20"/>
              </w:rPr>
            </w:pPr>
            <w:r w:rsidRPr="00AE706E">
              <w:rPr>
                <w:rFonts w:cstheme="minorHAnsi"/>
                <w:b/>
                <w:bCs/>
                <w:sz w:val="20"/>
                <w:szCs w:val="20"/>
                <w:lang w:val="en-US"/>
              </w:rPr>
              <w:t>RAG</w:t>
            </w:r>
          </w:p>
        </w:tc>
        <w:tc>
          <w:tcPr>
            <w:tcW w:w="3827" w:type="dxa"/>
            <w:gridSpan w:val="2"/>
            <w:shd w:val="clear" w:color="auto" w:fill="F2F2F2" w:themeFill="background1" w:themeFillShade="F2"/>
          </w:tcPr>
          <w:p w14:paraId="23863893" w14:textId="46899CDF" w:rsidR="00C30544" w:rsidRPr="00AE706E" w:rsidRDefault="00C30544" w:rsidP="00C30544">
            <w:pPr>
              <w:rPr>
                <w:rFonts w:cstheme="minorHAnsi"/>
                <w:sz w:val="20"/>
                <w:szCs w:val="20"/>
              </w:rPr>
            </w:pPr>
            <w:r w:rsidRPr="00AE706E">
              <w:rPr>
                <w:rFonts w:cstheme="minorHAnsi"/>
                <w:b/>
                <w:bCs/>
                <w:sz w:val="20"/>
                <w:szCs w:val="20"/>
                <w:lang w:val="en-US"/>
              </w:rPr>
              <w:t>Further action required</w:t>
            </w:r>
          </w:p>
        </w:tc>
        <w:tc>
          <w:tcPr>
            <w:tcW w:w="1276" w:type="dxa"/>
            <w:shd w:val="clear" w:color="auto" w:fill="F2F2F2" w:themeFill="background1" w:themeFillShade="F2"/>
          </w:tcPr>
          <w:p w14:paraId="6F3523F6" w14:textId="2853F533" w:rsidR="00C30544" w:rsidRPr="00AE706E" w:rsidRDefault="00C30544" w:rsidP="00C30544">
            <w:pPr>
              <w:rPr>
                <w:rFonts w:cstheme="minorHAnsi"/>
                <w:sz w:val="20"/>
                <w:szCs w:val="20"/>
              </w:rPr>
            </w:pPr>
            <w:r w:rsidRPr="00AE706E">
              <w:rPr>
                <w:rFonts w:cstheme="minorHAnsi"/>
                <w:b/>
                <w:bCs/>
                <w:sz w:val="20"/>
                <w:szCs w:val="20"/>
              </w:rPr>
              <w:t>Assigned to</w:t>
            </w:r>
          </w:p>
        </w:tc>
        <w:tc>
          <w:tcPr>
            <w:tcW w:w="1195" w:type="dxa"/>
            <w:shd w:val="clear" w:color="auto" w:fill="F2F2F2" w:themeFill="background1" w:themeFillShade="F2"/>
          </w:tcPr>
          <w:p w14:paraId="318E3587" w14:textId="77777777" w:rsidR="00C30544" w:rsidRDefault="0059665F" w:rsidP="00C30544">
            <w:pPr>
              <w:rPr>
                <w:rFonts w:cstheme="minorHAnsi"/>
                <w:b/>
                <w:bCs/>
                <w:sz w:val="20"/>
                <w:szCs w:val="20"/>
              </w:rPr>
            </w:pPr>
            <w:r>
              <w:rPr>
                <w:rFonts w:cstheme="minorHAnsi"/>
                <w:b/>
                <w:bCs/>
                <w:sz w:val="20"/>
                <w:szCs w:val="20"/>
              </w:rPr>
              <w:t>Timescale</w:t>
            </w:r>
          </w:p>
          <w:p w14:paraId="64B175EC" w14:textId="2C5AD824" w:rsidR="0059665F" w:rsidRPr="00AE706E" w:rsidRDefault="0059665F" w:rsidP="00C30544">
            <w:pPr>
              <w:rPr>
                <w:rFonts w:cstheme="minorHAnsi"/>
                <w:sz w:val="20"/>
                <w:szCs w:val="20"/>
              </w:rPr>
            </w:pPr>
          </w:p>
        </w:tc>
      </w:tr>
      <w:tr w:rsidR="00F2170A" w:rsidRPr="00AE706E" w14:paraId="7399AB72" w14:textId="77777777" w:rsidTr="005A2720">
        <w:tc>
          <w:tcPr>
            <w:tcW w:w="2255" w:type="dxa"/>
          </w:tcPr>
          <w:p w14:paraId="6B83451E" w14:textId="0D9981E0" w:rsidR="00F857D7" w:rsidRDefault="00745FD1" w:rsidP="00B129D1">
            <w:pPr>
              <w:rPr>
                <w:rFonts w:cstheme="minorHAnsi"/>
                <w:b/>
                <w:bCs/>
                <w:sz w:val="20"/>
                <w:szCs w:val="20"/>
              </w:rPr>
            </w:pPr>
            <w:r>
              <w:rPr>
                <w:rFonts w:cstheme="minorHAnsi"/>
                <w:b/>
                <w:bCs/>
                <w:sz w:val="20"/>
                <w:szCs w:val="20"/>
              </w:rPr>
              <w:t>Capabilities</w:t>
            </w:r>
            <w:r w:rsidR="00F857D7">
              <w:rPr>
                <w:rFonts w:cstheme="minorHAnsi"/>
                <w:b/>
                <w:bCs/>
                <w:sz w:val="20"/>
                <w:szCs w:val="20"/>
              </w:rPr>
              <w:t xml:space="preserve"> </w:t>
            </w:r>
          </w:p>
          <w:p w14:paraId="68DAD285" w14:textId="6135E446" w:rsidR="00DD02A7" w:rsidRPr="00AE706E" w:rsidRDefault="001D2758" w:rsidP="00B129D1">
            <w:pPr>
              <w:rPr>
                <w:rFonts w:cstheme="minorHAnsi"/>
                <w:b/>
                <w:bCs/>
                <w:sz w:val="20"/>
                <w:szCs w:val="20"/>
              </w:rPr>
            </w:pPr>
            <w:r w:rsidRPr="00AE706E">
              <w:rPr>
                <w:rFonts w:cstheme="minorHAnsi"/>
                <w:b/>
                <w:bCs/>
                <w:sz w:val="20"/>
                <w:szCs w:val="20"/>
              </w:rPr>
              <w:t xml:space="preserve">Staff training </w:t>
            </w:r>
          </w:p>
          <w:p w14:paraId="55232B67" w14:textId="61F3B91D" w:rsidR="001D2758" w:rsidRDefault="001D2758" w:rsidP="00B129D1">
            <w:pPr>
              <w:rPr>
                <w:rFonts w:cstheme="minorHAnsi"/>
                <w:sz w:val="20"/>
                <w:szCs w:val="20"/>
              </w:rPr>
            </w:pPr>
            <w:r w:rsidRPr="00AE706E">
              <w:rPr>
                <w:rFonts w:cstheme="minorHAnsi"/>
                <w:sz w:val="20"/>
                <w:szCs w:val="20"/>
              </w:rPr>
              <w:lastRenderedPageBreak/>
              <w:t>Staff do not recognise</w:t>
            </w:r>
            <w:r w:rsidR="00B73979" w:rsidRPr="00AE706E">
              <w:rPr>
                <w:rFonts w:cstheme="minorHAnsi"/>
                <w:sz w:val="20"/>
                <w:szCs w:val="20"/>
              </w:rPr>
              <w:t xml:space="preserve"> the</w:t>
            </w:r>
            <w:r w:rsidRPr="00AE706E">
              <w:rPr>
                <w:rFonts w:cstheme="minorHAnsi"/>
                <w:sz w:val="20"/>
                <w:szCs w:val="20"/>
              </w:rPr>
              <w:t xml:space="preserve"> signs of </w:t>
            </w:r>
            <w:r w:rsidR="005040FD" w:rsidRPr="00AE706E">
              <w:rPr>
                <w:rFonts w:cstheme="minorHAnsi"/>
                <w:sz w:val="20"/>
                <w:szCs w:val="20"/>
              </w:rPr>
              <w:t>exploitation</w:t>
            </w:r>
            <w:r w:rsidRPr="00AE706E">
              <w:rPr>
                <w:rFonts w:cstheme="minorHAnsi"/>
                <w:sz w:val="20"/>
                <w:szCs w:val="20"/>
              </w:rPr>
              <w:t xml:space="preserve"> or </w:t>
            </w:r>
            <w:r w:rsidR="005D3CFA" w:rsidRPr="00AE706E">
              <w:rPr>
                <w:rFonts w:cstheme="minorHAnsi"/>
                <w:sz w:val="20"/>
                <w:szCs w:val="20"/>
              </w:rPr>
              <w:t>vulnerabilities,</w:t>
            </w:r>
            <w:r w:rsidRPr="00AE706E">
              <w:rPr>
                <w:rFonts w:cstheme="minorHAnsi"/>
                <w:sz w:val="20"/>
                <w:szCs w:val="20"/>
              </w:rPr>
              <w:t xml:space="preserve"> and the risk of harm is not reported promptly by staff.</w:t>
            </w:r>
          </w:p>
          <w:p w14:paraId="0CFC0D3A" w14:textId="77777777" w:rsidR="00F857D7" w:rsidRDefault="00F857D7" w:rsidP="00B129D1">
            <w:pPr>
              <w:rPr>
                <w:rFonts w:cstheme="minorHAnsi"/>
                <w:sz w:val="20"/>
                <w:szCs w:val="20"/>
              </w:rPr>
            </w:pPr>
          </w:p>
          <w:p w14:paraId="1B3B1EA5" w14:textId="77777777" w:rsidR="00F857D7" w:rsidRDefault="00F857D7" w:rsidP="00B129D1">
            <w:pPr>
              <w:rPr>
                <w:rFonts w:cstheme="minorHAnsi"/>
                <w:sz w:val="20"/>
                <w:szCs w:val="20"/>
              </w:rPr>
            </w:pPr>
          </w:p>
          <w:p w14:paraId="202548F4" w14:textId="6AABB33A" w:rsidR="00F857D7" w:rsidRPr="00AE706E" w:rsidRDefault="00F857D7" w:rsidP="00B129D1">
            <w:pPr>
              <w:rPr>
                <w:rFonts w:cstheme="minorHAnsi"/>
                <w:sz w:val="20"/>
                <w:szCs w:val="20"/>
              </w:rPr>
            </w:pPr>
            <w:r w:rsidRPr="00F857D7">
              <w:rPr>
                <w:rFonts w:cstheme="minorHAnsi"/>
                <w:b/>
                <w:bCs/>
                <w:sz w:val="20"/>
                <w:szCs w:val="20"/>
              </w:rPr>
              <w:t>Information sharing</w:t>
            </w:r>
            <w:r>
              <w:rPr>
                <w:rFonts w:cstheme="minorHAnsi"/>
                <w:sz w:val="20"/>
                <w:szCs w:val="20"/>
              </w:rPr>
              <w:t xml:space="preserve"> </w:t>
            </w:r>
            <w:r w:rsidRPr="00F857D7">
              <w:rPr>
                <w:rFonts w:cstheme="minorHAnsi"/>
                <w:sz w:val="20"/>
                <w:szCs w:val="20"/>
              </w:rPr>
              <w:t>Staff do not share information with relevant partners in a timely manner.</w:t>
            </w:r>
          </w:p>
        </w:tc>
        <w:tc>
          <w:tcPr>
            <w:tcW w:w="4686" w:type="dxa"/>
            <w:gridSpan w:val="3"/>
          </w:tcPr>
          <w:p w14:paraId="163BD293" w14:textId="623FD2A6" w:rsidR="00D76D17" w:rsidRPr="00F82083" w:rsidRDefault="00D76D17" w:rsidP="00C30544">
            <w:pPr>
              <w:rPr>
                <w:rFonts w:eastAsia="Times New Roman" w:cstheme="minorHAnsi"/>
                <w:color w:val="000000"/>
                <w:sz w:val="20"/>
                <w:szCs w:val="20"/>
                <w:lang w:eastAsia="en-GB"/>
              </w:rPr>
            </w:pPr>
            <w:r w:rsidRPr="00AE706E">
              <w:rPr>
                <w:rFonts w:eastAsia="Times New Roman" w:cstheme="minorHAnsi"/>
                <w:color w:val="000000"/>
                <w:sz w:val="20"/>
                <w:szCs w:val="20"/>
                <w:lang w:eastAsia="en-GB"/>
              </w:rPr>
              <w:lastRenderedPageBreak/>
              <w:t xml:space="preserve">The Prevent/ DSL has complete training in the last 2 years.  </w:t>
            </w:r>
            <w:r w:rsidRPr="00F82083">
              <w:rPr>
                <w:rFonts w:eastAsia="Times New Roman" w:cstheme="minorHAnsi"/>
                <w:color w:val="000000"/>
                <w:sz w:val="20"/>
                <w:szCs w:val="20"/>
                <w:lang w:eastAsia="en-GB"/>
              </w:rPr>
              <w:t>Date of training</w:t>
            </w:r>
            <w:r w:rsidR="00F82083" w:rsidRPr="00F82083">
              <w:rPr>
                <w:rFonts w:eastAsia="Times New Roman" w:cstheme="minorHAnsi"/>
                <w:color w:val="000000"/>
                <w:sz w:val="20"/>
                <w:szCs w:val="20"/>
                <w:lang w:eastAsia="en-GB"/>
              </w:rPr>
              <w:t xml:space="preserve"> February 2024</w:t>
            </w:r>
          </w:p>
          <w:p w14:paraId="5C71095C" w14:textId="458105B8" w:rsidR="00745FD1" w:rsidRPr="006D57A3" w:rsidRDefault="00745FD1" w:rsidP="00C30544">
            <w:pPr>
              <w:rPr>
                <w:rFonts w:eastAsia="Times New Roman" w:cstheme="minorHAnsi"/>
                <w:b/>
                <w:bCs/>
                <w:color w:val="000000"/>
                <w:sz w:val="20"/>
                <w:szCs w:val="20"/>
                <w:lang w:eastAsia="en-GB"/>
              </w:rPr>
            </w:pPr>
            <w:r w:rsidRPr="00F82083">
              <w:rPr>
                <w:rFonts w:eastAsia="Times New Roman" w:cstheme="minorHAnsi"/>
                <w:b/>
                <w:bCs/>
                <w:color w:val="000000"/>
                <w:sz w:val="20"/>
                <w:szCs w:val="20"/>
                <w:lang w:eastAsia="en-GB"/>
              </w:rPr>
              <w:lastRenderedPageBreak/>
              <w:t xml:space="preserve">Training </w:t>
            </w:r>
            <w:r w:rsidR="00930A69" w:rsidRPr="00F82083">
              <w:rPr>
                <w:rFonts w:eastAsia="Times New Roman" w:cstheme="minorHAnsi"/>
                <w:b/>
                <w:bCs/>
                <w:color w:val="000000"/>
                <w:sz w:val="20"/>
                <w:szCs w:val="20"/>
                <w:lang w:eastAsia="en-GB"/>
              </w:rPr>
              <w:t>include</w:t>
            </w:r>
            <w:r w:rsidR="0089584B" w:rsidRPr="00F82083">
              <w:rPr>
                <w:rFonts w:eastAsia="Times New Roman" w:cstheme="minorHAnsi"/>
                <w:b/>
                <w:bCs/>
                <w:color w:val="000000"/>
                <w:sz w:val="20"/>
                <w:szCs w:val="20"/>
                <w:lang w:eastAsia="en-GB"/>
              </w:rPr>
              <w:t>s</w:t>
            </w:r>
            <w:r w:rsidRPr="00F82083">
              <w:rPr>
                <w:rFonts w:eastAsia="Times New Roman" w:cstheme="minorHAnsi"/>
                <w:b/>
                <w:bCs/>
                <w:color w:val="000000"/>
                <w:sz w:val="20"/>
                <w:szCs w:val="20"/>
                <w:lang w:eastAsia="en-GB"/>
              </w:rPr>
              <w:t xml:space="preserve"> awareness of</w:t>
            </w:r>
            <w:r w:rsidR="006D57A3" w:rsidRPr="00F82083">
              <w:rPr>
                <w:rFonts w:eastAsia="Times New Roman" w:cstheme="minorHAnsi"/>
                <w:b/>
                <w:bCs/>
                <w:color w:val="000000"/>
                <w:sz w:val="20"/>
                <w:szCs w:val="20"/>
                <w:lang w:eastAsia="en-GB"/>
              </w:rPr>
              <w:t xml:space="preserve"> </w:t>
            </w:r>
            <w:r w:rsidRPr="00F82083">
              <w:rPr>
                <w:rFonts w:eastAsia="Times New Roman" w:cstheme="minorHAnsi"/>
                <w:b/>
                <w:bCs/>
                <w:color w:val="000000"/>
                <w:sz w:val="20"/>
                <w:szCs w:val="20"/>
                <w:lang w:eastAsia="en-GB"/>
              </w:rPr>
              <w:t xml:space="preserve">extremist and terrorist </w:t>
            </w:r>
            <w:r w:rsidR="005D3CFA" w:rsidRPr="00F82083">
              <w:rPr>
                <w:rFonts w:eastAsia="Times New Roman" w:cstheme="minorHAnsi"/>
                <w:b/>
                <w:bCs/>
                <w:color w:val="000000"/>
                <w:sz w:val="20"/>
                <w:szCs w:val="20"/>
                <w:lang w:eastAsia="en-GB"/>
              </w:rPr>
              <w:t>ideologies</w:t>
            </w:r>
          </w:p>
          <w:p w14:paraId="6E9498F0" w14:textId="77777777" w:rsidR="00D76D17" w:rsidRPr="00AE706E" w:rsidRDefault="00D76D17" w:rsidP="00C30544">
            <w:pPr>
              <w:rPr>
                <w:rFonts w:eastAsia="Times New Roman" w:cstheme="minorHAnsi"/>
                <w:color w:val="000000"/>
                <w:sz w:val="20"/>
                <w:szCs w:val="20"/>
                <w:lang w:eastAsia="en-GB"/>
              </w:rPr>
            </w:pPr>
          </w:p>
          <w:p w14:paraId="6B38B046" w14:textId="08AE993B" w:rsidR="00745FD1" w:rsidRPr="00745FD1" w:rsidRDefault="00C30544" w:rsidP="00383350">
            <w:pPr>
              <w:rPr>
                <w:rFonts w:eastAsia="Times New Roman" w:cstheme="minorHAnsi"/>
                <w:color w:val="000000"/>
                <w:sz w:val="20"/>
                <w:szCs w:val="20"/>
                <w:lang w:eastAsia="en-GB"/>
              </w:rPr>
            </w:pPr>
            <w:r w:rsidRPr="00AE706E">
              <w:rPr>
                <w:rFonts w:eastAsia="Times New Roman" w:cstheme="minorHAnsi"/>
                <w:color w:val="000000"/>
                <w:sz w:val="20"/>
                <w:szCs w:val="20"/>
                <w:lang w:eastAsia="en-GB"/>
              </w:rPr>
              <w:t>All staff have completed Prevent training within the last 2 years and have received an update on local issue</w:t>
            </w:r>
            <w:r w:rsidR="00383350">
              <w:rPr>
                <w:rFonts w:eastAsia="Times New Roman" w:cstheme="minorHAnsi"/>
                <w:color w:val="000000"/>
                <w:sz w:val="20"/>
                <w:szCs w:val="20"/>
                <w:lang w:eastAsia="en-GB"/>
              </w:rPr>
              <w:t>. The training</w:t>
            </w:r>
            <w:r w:rsidR="00745FD1" w:rsidRPr="00745FD1">
              <w:rPr>
                <w:rFonts w:eastAsia="Times New Roman" w:cstheme="minorHAnsi"/>
                <w:color w:val="000000"/>
                <w:sz w:val="20"/>
                <w:szCs w:val="20"/>
                <w:lang w:eastAsia="en-GB"/>
              </w:rPr>
              <w:t xml:space="preserve"> </w:t>
            </w:r>
            <w:r w:rsidR="005D3CFA" w:rsidRPr="00745FD1">
              <w:rPr>
                <w:rFonts w:eastAsia="Times New Roman" w:cstheme="minorHAnsi"/>
                <w:color w:val="000000"/>
                <w:sz w:val="20"/>
                <w:szCs w:val="20"/>
                <w:lang w:eastAsia="en-GB"/>
              </w:rPr>
              <w:t>includes</w:t>
            </w:r>
            <w:r w:rsidR="00745FD1" w:rsidRPr="00745FD1">
              <w:rPr>
                <w:rFonts w:eastAsia="Times New Roman" w:cstheme="minorHAnsi"/>
                <w:color w:val="000000"/>
                <w:sz w:val="20"/>
                <w:szCs w:val="20"/>
                <w:lang w:eastAsia="en-GB"/>
              </w:rPr>
              <w:t xml:space="preserve"> factors that lead children to supporting ideologies, signs and indicators of radicalisation and actions to take where there are </w:t>
            </w:r>
            <w:r w:rsidR="005D3CFA" w:rsidRPr="00745FD1">
              <w:rPr>
                <w:rFonts w:eastAsia="Times New Roman" w:cstheme="minorHAnsi"/>
                <w:color w:val="000000"/>
                <w:sz w:val="20"/>
                <w:szCs w:val="20"/>
                <w:lang w:eastAsia="en-GB"/>
              </w:rPr>
              <w:t>concerns (</w:t>
            </w:r>
            <w:r w:rsidR="00745FD1" w:rsidRPr="00745FD1">
              <w:rPr>
                <w:rFonts w:eastAsia="Times New Roman" w:cstheme="minorHAnsi"/>
                <w:color w:val="000000"/>
                <w:sz w:val="20"/>
                <w:szCs w:val="20"/>
                <w:lang w:eastAsia="en-GB"/>
              </w:rPr>
              <w:t>schools safeguarding procedures)</w:t>
            </w:r>
          </w:p>
          <w:p w14:paraId="555D4753" w14:textId="77777777" w:rsidR="00F857D7" w:rsidRDefault="00F857D7" w:rsidP="00C30544">
            <w:pPr>
              <w:rPr>
                <w:rFonts w:eastAsia="Times New Roman" w:cstheme="minorHAnsi"/>
                <w:color w:val="000000"/>
                <w:sz w:val="20"/>
                <w:szCs w:val="20"/>
                <w:lang w:eastAsia="en-GB"/>
              </w:rPr>
            </w:pPr>
          </w:p>
          <w:p w14:paraId="640A965D" w14:textId="4BBA6B9B" w:rsidR="00086C08" w:rsidRPr="00AE706E" w:rsidRDefault="00086C08" w:rsidP="00C30544">
            <w:pPr>
              <w:rPr>
                <w:rFonts w:eastAsia="Times New Roman" w:cstheme="minorHAnsi"/>
                <w:color w:val="000000"/>
                <w:sz w:val="20"/>
                <w:szCs w:val="20"/>
                <w:lang w:eastAsia="en-GB"/>
              </w:rPr>
            </w:pPr>
            <w:r w:rsidRPr="00086C08">
              <w:rPr>
                <w:rFonts w:eastAsia="Times New Roman" w:cstheme="minorHAnsi"/>
                <w:color w:val="000000"/>
                <w:sz w:val="20"/>
                <w:szCs w:val="20"/>
                <w:lang w:eastAsia="en-GB"/>
              </w:rPr>
              <w:t>T</w:t>
            </w:r>
            <w:r>
              <w:rPr>
                <w:rFonts w:eastAsia="Times New Roman" w:cstheme="minorHAnsi"/>
                <w:color w:val="000000"/>
                <w:sz w:val="20"/>
                <w:szCs w:val="20"/>
                <w:lang w:eastAsia="en-GB"/>
              </w:rPr>
              <w:t xml:space="preserve">he </w:t>
            </w:r>
            <w:r w:rsidRPr="00086C08">
              <w:rPr>
                <w:rFonts w:eastAsia="Times New Roman" w:cstheme="minorHAnsi"/>
                <w:color w:val="000000"/>
                <w:sz w:val="20"/>
                <w:szCs w:val="20"/>
                <w:lang w:eastAsia="en-GB"/>
              </w:rPr>
              <w:t xml:space="preserve">effectiveness </w:t>
            </w:r>
            <w:r>
              <w:rPr>
                <w:rFonts w:eastAsia="Times New Roman" w:cstheme="minorHAnsi"/>
                <w:color w:val="000000"/>
                <w:sz w:val="20"/>
                <w:szCs w:val="20"/>
                <w:lang w:eastAsia="en-GB"/>
              </w:rPr>
              <w:t xml:space="preserve">of training </w:t>
            </w:r>
            <w:r w:rsidR="00383350">
              <w:rPr>
                <w:rFonts w:eastAsia="Times New Roman" w:cstheme="minorHAnsi"/>
                <w:color w:val="000000"/>
                <w:sz w:val="20"/>
                <w:szCs w:val="20"/>
                <w:lang w:eastAsia="en-GB"/>
              </w:rPr>
              <w:t xml:space="preserve">is </w:t>
            </w:r>
            <w:r w:rsidRPr="00086C08">
              <w:rPr>
                <w:rFonts w:eastAsia="Times New Roman" w:cstheme="minorHAnsi"/>
                <w:color w:val="000000"/>
                <w:sz w:val="20"/>
                <w:szCs w:val="20"/>
                <w:lang w:eastAsia="en-GB"/>
              </w:rPr>
              <w:t xml:space="preserve">evaluated </w:t>
            </w:r>
            <w:r w:rsidR="00383350">
              <w:rPr>
                <w:rFonts w:eastAsia="Times New Roman" w:cstheme="minorHAnsi"/>
                <w:color w:val="000000"/>
                <w:sz w:val="20"/>
                <w:szCs w:val="20"/>
                <w:lang w:eastAsia="en-GB"/>
              </w:rPr>
              <w:t>on a r</w:t>
            </w:r>
            <w:r>
              <w:rPr>
                <w:rFonts w:eastAsia="Times New Roman" w:cstheme="minorHAnsi"/>
                <w:color w:val="000000"/>
                <w:sz w:val="20"/>
                <w:szCs w:val="20"/>
                <w:lang w:eastAsia="en-GB"/>
              </w:rPr>
              <w:t>egular</w:t>
            </w:r>
            <w:r w:rsidR="00383350">
              <w:rPr>
                <w:rFonts w:eastAsia="Times New Roman" w:cstheme="minorHAnsi"/>
                <w:color w:val="000000"/>
                <w:sz w:val="20"/>
                <w:szCs w:val="20"/>
                <w:lang w:eastAsia="en-GB"/>
              </w:rPr>
              <w:t xml:space="preserve"> basis - K</w:t>
            </w:r>
            <w:r w:rsidR="00745FD1">
              <w:rPr>
                <w:rFonts w:eastAsia="Times New Roman" w:cstheme="minorHAnsi"/>
                <w:color w:val="000000"/>
                <w:sz w:val="20"/>
                <w:szCs w:val="20"/>
                <w:lang w:eastAsia="en-GB"/>
              </w:rPr>
              <w:t>nowledge</w:t>
            </w:r>
            <w:r>
              <w:rPr>
                <w:rFonts w:eastAsia="Times New Roman" w:cstheme="minorHAnsi"/>
                <w:color w:val="000000"/>
                <w:sz w:val="20"/>
                <w:szCs w:val="20"/>
                <w:lang w:eastAsia="en-GB"/>
              </w:rPr>
              <w:t xml:space="preserve"> checks</w:t>
            </w:r>
            <w:r w:rsidR="00383350">
              <w:rPr>
                <w:rFonts w:eastAsia="Times New Roman" w:cstheme="minorHAnsi"/>
                <w:color w:val="000000"/>
                <w:sz w:val="20"/>
                <w:szCs w:val="20"/>
                <w:lang w:eastAsia="en-GB"/>
              </w:rPr>
              <w:t xml:space="preserve"> complete</w:t>
            </w:r>
            <w:r w:rsidR="00F82083">
              <w:rPr>
                <w:rFonts w:eastAsia="Times New Roman" w:cstheme="minorHAnsi"/>
                <w:color w:val="000000"/>
                <w:sz w:val="20"/>
                <w:szCs w:val="20"/>
                <w:lang w:eastAsia="en-GB"/>
              </w:rPr>
              <w:t>d every year via online quiz after training (100% required)</w:t>
            </w:r>
          </w:p>
          <w:p w14:paraId="5334025F" w14:textId="77777777" w:rsidR="005A2720" w:rsidRDefault="005A2720" w:rsidP="005A2720">
            <w:pPr>
              <w:rPr>
                <w:rFonts w:eastAsia="Times New Roman" w:cstheme="minorHAnsi"/>
                <w:color w:val="000000"/>
                <w:sz w:val="20"/>
                <w:szCs w:val="20"/>
                <w:lang w:eastAsia="en-GB"/>
              </w:rPr>
            </w:pPr>
          </w:p>
          <w:p w14:paraId="18E26157" w14:textId="3FBD10A3" w:rsidR="005A2720" w:rsidRDefault="005A2720" w:rsidP="005A2720">
            <w:pPr>
              <w:rPr>
                <w:rFonts w:eastAsia="Times New Roman" w:cstheme="minorHAnsi"/>
                <w:color w:val="000000"/>
                <w:sz w:val="20"/>
                <w:szCs w:val="20"/>
                <w:lang w:eastAsia="en-GB"/>
              </w:rPr>
            </w:pPr>
            <w:r>
              <w:rPr>
                <w:rFonts w:eastAsia="Times New Roman" w:cstheme="minorHAnsi"/>
                <w:color w:val="000000"/>
                <w:sz w:val="20"/>
                <w:szCs w:val="20"/>
                <w:lang w:eastAsia="en-GB"/>
              </w:rPr>
              <w:t>DSL/DDSL to complete Gov.uk prevent training courses.</w:t>
            </w:r>
          </w:p>
          <w:p w14:paraId="4AA704BB" w14:textId="77777777" w:rsidR="00F2170A" w:rsidRPr="00AE706E" w:rsidRDefault="00F2170A" w:rsidP="00C30544">
            <w:pPr>
              <w:rPr>
                <w:rFonts w:eastAsia="Times New Roman" w:cstheme="minorHAnsi"/>
                <w:color w:val="000000"/>
                <w:sz w:val="20"/>
                <w:szCs w:val="20"/>
                <w:lang w:eastAsia="en-GB"/>
              </w:rPr>
            </w:pPr>
          </w:p>
          <w:p w14:paraId="7275961D" w14:textId="5715496D" w:rsidR="00F2170A" w:rsidRPr="00AE706E" w:rsidRDefault="00F857D7" w:rsidP="00C30544">
            <w:pPr>
              <w:rPr>
                <w:rFonts w:eastAsia="Times New Roman" w:cstheme="minorHAnsi"/>
                <w:color w:val="000000"/>
                <w:sz w:val="20"/>
                <w:szCs w:val="20"/>
                <w:lang w:eastAsia="en-GB"/>
              </w:rPr>
            </w:pPr>
            <w:r>
              <w:rPr>
                <w:rFonts w:eastAsia="Times New Roman" w:cstheme="minorHAnsi"/>
                <w:color w:val="000000"/>
                <w:sz w:val="20"/>
                <w:szCs w:val="20"/>
                <w:lang w:eastAsia="en-GB"/>
              </w:rPr>
              <w:t>All</w:t>
            </w:r>
            <w:r w:rsidR="00F2170A" w:rsidRPr="00AE706E">
              <w:rPr>
                <w:rFonts w:eastAsia="Times New Roman" w:cstheme="minorHAnsi"/>
                <w:color w:val="000000"/>
                <w:sz w:val="20"/>
                <w:szCs w:val="20"/>
                <w:lang w:eastAsia="en-GB"/>
              </w:rPr>
              <w:t xml:space="preserve"> </w:t>
            </w:r>
            <w:r w:rsidR="00745FD1" w:rsidRPr="00AE706E">
              <w:rPr>
                <w:rFonts w:eastAsia="Times New Roman" w:cstheme="minorHAnsi"/>
                <w:color w:val="000000"/>
                <w:sz w:val="20"/>
                <w:szCs w:val="20"/>
                <w:lang w:eastAsia="en-GB"/>
              </w:rPr>
              <w:t>governors</w:t>
            </w:r>
            <w:r w:rsidR="00F2170A" w:rsidRPr="00AE706E">
              <w:rPr>
                <w:rFonts w:eastAsia="Times New Roman" w:cstheme="minorHAnsi"/>
                <w:color w:val="000000"/>
                <w:sz w:val="20"/>
                <w:szCs w:val="20"/>
                <w:lang w:eastAsia="en-GB"/>
              </w:rPr>
              <w:t xml:space="preserve"> ha</w:t>
            </w:r>
            <w:r>
              <w:rPr>
                <w:rFonts w:eastAsia="Times New Roman" w:cstheme="minorHAnsi"/>
                <w:color w:val="000000"/>
                <w:sz w:val="20"/>
                <w:szCs w:val="20"/>
                <w:lang w:eastAsia="en-GB"/>
              </w:rPr>
              <w:t xml:space="preserve">ve </w:t>
            </w:r>
            <w:r w:rsidR="00F2170A" w:rsidRPr="00AE706E">
              <w:rPr>
                <w:rFonts w:eastAsia="Times New Roman" w:cstheme="minorHAnsi"/>
                <w:color w:val="000000"/>
                <w:sz w:val="20"/>
                <w:szCs w:val="20"/>
                <w:lang w:eastAsia="en-GB"/>
              </w:rPr>
              <w:t>completed Prevent training</w:t>
            </w:r>
          </w:p>
          <w:p w14:paraId="0BE20D59" w14:textId="77777777" w:rsidR="001D2758" w:rsidRPr="00AE706E" w:rsidRDefault="001D2758" w:rsidP="00B129D1">
            <w:pPr>
              <w:rPr>
                <w:rFonts w:eastAsia="Times New Roman" w:cstheme="minorHAnsi"/>
                <w:color w:val="000000"/>
                <w:sz w:val="20"/>
                <w:szCs w:val="20"/>
                <w:lang w:eastAsia="en-GB"/>
              </w:rPr>
            </w:pPr>
          </w:p>
          <w:p w14:paraId="0375B7EC" w14:textId="5AB5F343" w:rsidR="00B129D1" w:rsidRDefault="001D2758" w:rsidP="00B129D1">
            <w:pPr>
              <w:rPr>
                <w:rFonts w:eastAsia="Times New Roman" w:cstheme="minorHAnsi"/>
                <w:color w:val="000000"/>
                <w:sz w:val="20"/>
                <w:szCs w:val="20"/>
                <w:lang w:eastAsia="en-GB"/>
              </w:rPr>
            </w:pPr>
            <w:r w:rsidRPr="00AE706E">
              <w:rPr>
                <w:rFonts w:eastAsia="Times New Roman" w:cstheme="minorHAnsi"/>
                <w:color w:val="000000"/>
                <w:sz w:val="20"/>
                <w:szCs w:val="20"/>
                <w:lang w:eastAsia="en-GB"/>
              </w:rPr>
              <w:t xml:space="preserve">There is </w:t>
            </w:r>
            <w:r w:rsidR="003F769D">
              <w:rPr>
                <w:rFonts w:eastAsia="Times New Roman" w:cstheme="minorHAnsi"/>
                <w:color w:val="000000"/>
                <w:sz w:val="20"/>
                <w:szCs w:val="20"/>
                <w:lang w:eastAsia="en-GB"/>
              </w:rPr>
              <w:t xml:space="preserve">a </w:t>
            </w:r>
            <w:r w:rsidRPr="00AE706E">
              <w:rPr>
                <w:rFonts w:eastAsia="Times New Roman" w:cstheme="minorHAnsi"/>
                <w:color w:val="000000"/>
                <w:sz w:val="20"/>
                <w:szCs w:val="20"/>
                <w:lang w:eastAsia="en-GB"/>
              </w:rPr>
              <w:t>ro</w:t>
            </w:r>
            <w:r w:rsidR="00B129D1" w:rsidRPr="00AE706E">
              <w:rPr>
                <w:rFonts w:eastAsia="Times New Roman" w:cstheme="minorHAnsi"/>
                <w:color w:val="000000"/>
                <w:sz w:val="20"/>
                <w:szCs w:val="20"/>
                <w:lang w:eastAsia="en-GB"/>
              </w:rPr>
              <w:t xml:space="preserve">bust Safeguarding policy in place that includes Prevent Duty key information regarding </w:t>
            </w:r>
            <w:r w:rsidR="00745FD1">
              <w:rPr>
                <w:rFonts w:eastAsia="Times New Roman" w:cstheme="minorHAnsi"/>
                <w:color w:val="000000"/>
                <w:sz w:val="20"/>
                <w:szCs w:val="20"/>
                <w:lang w:eastAsia="en-GB"/>
              </w:rPr>
              <w:t>exploitation</w:t>
            </w:r>
            <w:r w:rsidR="00933219">
              <w:rPr>
                <w:rFonts w:eastAsia="Times New Roman" w:cstheme="minorHAnsi"/>
                <w:color w:val="000000"/>
                <w:sz w:val="20"/>
                <w:szCs w:val="20"/>
                <w:lang w:eastAsia="en-GB"/>
              </w:rPr>
              <w:t xml:space="preserve">, </w:t>
            </w:r>
            <w:r w:rsidR="00B129D1" w:rsidRPr="00AE706E">
              <w:rPr>
                <w:rFonts w:eastAsia="Times New Roman" w:cstheme="minorHAnsi"/>
                <w:color w:val="000000"/>
                <w:sz w:val="20"/>
                <w:szCs w:val="20"/>
                <w:lang w:eastAsia="en-GB"/>
              </w:rPr>
              <w:t>terrorism, radicalisation and action to take when there are concerns.</w:t>
            </w:r>
            <w:r w:rsidR="00227789">
              <w:rPr>
                <w:rFonts w:eastAsia="Times New Roman" w:cstheme="minorHAnsi"/>
                <w:color w:val="000000"/>
                <w:sz w:val="20"/>
                <w:szCs w:val="20"/>
                <w:lang w:eastAsia="en-GB"/>
              </w:rPr>
              <w:t xml:space="preserve"> Focus on Notice, check and share approach.</w:t>
            </w:r>
          </w:p>
          <w:p w14:paraId="13F98241" w14:textId="77777777" w:rsidR="00F857D7" w:rsidRDefault="00F857D7" w:rsidP="00B129D1">
            <w:pPr>
              <w:rPr>
                <w:rFonts w:eastAsia="Times New Roman" w:cstheme="minorHAnsi"/>
                <w:color w:val="000000"/>
                <w:sz w:val="20"/>
                <w:szCs w:val="20"/>
                <w:lang w:eastAsia="en-GB"/>
              </w:rPr>
            </w:pPr>
          </w:p>
          <w:p w14:paraId="2AD84C44" w14:textId="71A15AAE" w:rsidR="00F857D7" w:rsidRDefault="00F857D7" w:rsidP="00F82083">
            <w:pPr>
              <w:shd w:val="clear" w:color="auto" w:fill="F2F2F2" w:themeFill="background1" w:themeFillShade="F2"/>
              <w:rPr>
                <w:rFonts w:eastAsia="Times New Roman" w:cstheme="minorHAnsi"/>
                <w:color w:val="000000"/>
                <w:sz w:val="20"/>
                <w:szCs w:val="20"/>
                <w:lang w:eastAsia="en-GB"/>
              </w:rPr>
            </w:pPr>
            <w:r w:rsidRPr="005A2720">
              <w:rPr>
                <w:rFonts w:eastAsia="Times New Roman" w:cstheme="minorHAnsi"/>
                <w:color w:val="000000"/>
                <w:sz w:val="20"/>
                <w:szCs w:val="20"/>
                <w:lang w:eastAsia="en-GB"/>
              </w:rPr>
              <w:t xml:space="preserve">All </w:t>
            </w:r>
            <w:r w:rsidR="00745FD1" w:rsidRPr="005A2720">
              <w:rPr>
                <w:rFonts w:eastAsia="Times New Roman" w:cstheme="minorHAnsi"/>
                <w:color w:val="000000"/>
                <w:sz w:val="20"/>
                <w:szCs w:val="20"/>
                <w:lang w:eastAsia="en-GB"/>
              </w:rPr>
              <w:t>safeguarding</w:t>
            </w:r>
            <w:r w:rsidRPr="005A2720">
              <w:rPr>
                <w:rFonts w:eastAsia="Times New Roman" w:cstheme="minorHAnsi"/>
                <w:color w:val="000000"/>
                <w:sz w:val="20"/>
                <w:szCs w:val="20"/>
                <w:lang w:eastAsia="en-GB"/>
              </w:rPr>
              <w:t xml:space="preserve"> </w:t>
            </w:r>
            <w:r w:rsidR="00745FD1" w:rsidRPr="005A2720">
              <w:rPr>
                <w:rFonts w:eastAsia="Times New Roman" w:cstheme="minorHAnsi"/>
                <w:color w:val="000000"/>
                <w:sz w:val="20"/>
                <w:szCs w:val="20"/>
                <w:lang w:eastAsia="en-GB"/>
              </w:rPr>
              <w:t>concerns</w:t>
            </w:r>
            <w:r w:rsidRPr="005A2720">
              <w:rPr>
                <w:rFonts w:eastAsia="Times New Roman" w:cstheme="minorHAnsi"/>
                <w:color w:val="000000"/>
                <w:sz w:val="20"/>
                <w:szCs w:val="20"/>
                <w:lang w:eastAsia="en-GB"/>
              </w:rPr>
              <w:t xml:space="preserve"> are reported and record on CPOMs </w:t>
            </w:r>
            <w:r w:rsidR="0089584B" w:rsidRPr="005A2720">
              <w:rPr>
                <w:rFonts w:eastAsia="Times New Roman" w:cstheme="minorHAnsi"/>
                <w:color w:val="000000"/>
                <w:sz w:val="20"/>
                <w:szCs w:val="20"/>
                <w:lang w:eastAsia="en-GB"/>
              </w:rPr>
              <w:t>These are r</w:t>
            </w:r>
            <w:r w:rsidRPr="005A2720">
              <w:rPr>
                <w:rFonts w:eastAsia="Times New Roman" w:cstheme="minorHAnsi"/>
                <w:color w:val="000000"/>
                <w:sz w:val="20"/>
                <w:szCs w:val="20"/>
                <w:lang w:eastAsia="en-GB"/>
              </w:rPr>
              <w:t xml:space="preserve">eviewed in a </w:t>
            </w:r>
            <w:r w:rsidR="00745FD1" w:rsidRPr="005A2720">
              <w:rPr>
                <w:rFonts w:eastAsia="Times New Roman" w:cstheme="minorHAnsi"/>
                <w:color w:val="000000"/>
                <w:sz w:val="20"/>
                <w:szCs w:val="20"/>
                <w:lang w:eastAsia="en-GB"/>
              </w:rPr>
              <w:t>timely</w:t>
            </w:r>
            <w:r w:rsidRPr="005A2720">
              <w:rPr>
                <w:rFonts w:eastAsia="Times New Roman" w:cstheme="minorHAnsi"/>
                <w:color w:val="000000"/>
                <w:sz w:val="20"/>
                <w:szCs w:val="20"/>
                <w:lang w:eastAsia="en-GB"/>
              </w:rPr>
              <w:t xml:space="preserve"> manner by the DSL / </w:t>
            </w:r>
            <w:r w:rsidR="00745FD1" w:rsidRPr="005A2720">
              <w:rPr>
                <w:rFonts w:eastAsia="Times New Roman" w:cstheme="minorHAnsi"/>
                <w:color w:val="000000"/>
                <w:sz w:val="20"/>
                <w:szCs w:val="20"/>
                <w:lang w:eastAsia="en-GB"/>
              </w:rPr>
              <w:t>Prevent</w:t>
            </w:r>
            <w:r w:rsidRPr="005A2720">
              <w:rPr>
                <w:rFonts w:eastAsia="Times New Roman" w:cstheme="minorHAnsi"/>
                <w:color w:val="000000"/>
                <w:sz w:val="20"/>
                <w:szCs w:val="20"/>
                <w:lang w:eastAsia="en-GB"/>
              </w:rPr>
              <w:t xml:space="preserve"> lead with a focus of </w:t>
            </w:r>
            <w:r w:rsidR="00745FD1" w:rsidRPr="005A2720">
              <w:rPr>
                <w:rFonts w:eastAsia="Times New Roman" w:cstheme="minorHAnsi"/>
                <w:color w:val="000000"/>
                <w:sz w:val="20"/>
                <w:szCs w:val="20"/>
                <w:lang w:eastAsia="en-GB"/>
              </w:rPr>
              <w:t>early</w:t>
            </w:r>
            <w:r w:rsidRPr="005A2720">
              <w:rPr>
                <w:rFonts w:eastAsia="Times New Roman" w:cstheme="minorHAnsi"/>
                <w:color w:val="000000"/>
                <w:sz w:val="20"/>
                <w:szCs w:val="20"/>
                <w:lang w:eastAsia="en-GB"/>
              </w:rPr>
              <w:t xml:space="preserve"> </w:t>
            </w:r>
            <w:r w:rsidR="00745FD1" w:rsidRPr="005A2720">
              <w:rPr>
                <w:rFonts w:eastAsia="Times New Roman" w:cstheme="minorHAnsi"/>
                <w:color w:val="000000"/>
                <w:sz w:val="20"/>
                <w:szCs w:val="20"/>
                <w:lang w:eastAsia="en-GB"/>
              </w:rPr>
              <w:t>intervention</w:t>
            </w:r>
            <w:r w:rsidR="00F82083">
              <w:rPr>
                <w:rFonts w:eastAsia="Times New Roman" w:cstheme="minorHAnsi"/>
                <w:color w:val="000000"/>
                <w:sz w:val="20"/>
                <w:szCs w:val="20"/>
                <w:lang w:eastAsia="en-GB"/>
              </w:rPr>
              <w:t>.</w:t>
            </w:r>
            <w:r>
              <w:rPr>
                <w:rFonts w:eastAsia="Times New Roman" w:cstheme="minorHAnsi"/>
                <w:color w:val="000000"/>
                <w:sz w:val="20"/>
                <w:szCs w:val="20"/>
                <w:lang w:eastAsia="en-GB"/>
              </w:rPr>
              <w:t xml:space="preserve"> </w:t>
            </w:r>
          </w:p>
          <w:p w14:paraId="26A79052" w14:textId="77777777" w:rsidR="00933219" w:rsidRDefault="00933219" w:rsidP="00B129D1">
            <w:pPr>
              <w:rPr>
                <w:rFonts w:eastAsia="Times New Roman" w:cstheme="minorHAnsi"/>
                <w:color w:val="000000"/>
                <w:sz w:val="20"/>
                <w:szCs w:val="20"/>
                <w:lang w:eastAsia="en-GB"/>
              </w:rPr>
            </w:pPr>
          </w:p>
          <w:p w14:paraId="2A257E05" w14:textId="1646009E" w:rsidR="00933219" w:rsidRDefault="00933219" w:rsidP="00B129D1">
            <w:pPr>
              <w:rPr>
                <w:rFonts w:eastAsia="Times New Roman" w:cstheme="minorHAnsi"/>
                <w:color w:val="000000"/>
                <w:sz w:val="20"/>
                <w:szCs w:val="20"/>
                <w:lang w:eastAsia="en-GB"/>
              </w:rPr>
            </w:pPr>
            <w:r w:rsidRPr="00933219">
              <w:rPr>
                <w:rFonts w:eastAsia="Times New Roman" w:cstheme="minorHAnsi"/>
                <w:color w:val="000000"/>
                <w:sz w:val="20"/>
                <w:szCs w:val="20"/>
                <w:lang w:eastAsia="en-GB"/>
              </w:rPr>
              <w:t>The school</w:t>
            </w:r>
            <w:r w:rsidR="00E6328F">
              <w:rPr>
                <w:rFonts w:eastAsia="Times New Roman" w:cstheme="minorHAnsi"/>
                <w:color w:val="000000"/>
                <w:sz w:val="20"/>
                <w:szCs w:val="20"/>
                <w:lang w:eastAsia="en-GB"/>
              </w:rPr>
              <w:t>’s</w:t>
            </w:r>
            <w:r w:rsidRPr="00933219">
              <w:rPr>
                <w:rFonts w:eastAsia="Times New Roman" w:cstheme="minorHAnsi"/>
                <w:color w:val="000000"/>
                <w:sz w:val="20"/>
                <w:szCs w:val="20"/>
                <w:lang w:eastAsia="en-GB"/>
              </w:rPr>
              <w:t xml:space="preserve"> safeguarding policy has clear processes for raising radicalisation concerns and making a Prevent referral. </w:t>
            </w:r>
            <w:r w:rsidR="0059665F">
              <w:rPr>
                <w:rFonts w:eastAsia="Times New Roman" w:cstheme="minorHAnsi"/>
                <w:color w:val="000000"/>
                <w:sz w:val="20"/>
                <w:szCs w:val="20"/>
                <w:lang w:eastAsia="en-GB"/>
              </w:rPr>
              <w:t xml:space="preserve">The </w:t>
            </w:r>
            <w:r w:rsidRPr="00933219">
              <w:rPr>
                <w:rFonts w:eastAsia="Times New Roman" w:cstheme="minorHAnsi"/>
                <w:color w:val="000000"/>
                <w:sz w:val="20"/>
                <w:szCs w:val="20"/>
                <w:lang w:eastAsia="en-GB"/>
              </w:rPr>
              <w:t xml:space="preserve">DSL and DDSL have attended LA referral </w:t>
            </w:r>
            <w:r w:rsidR="00745FD1" w:rsidRPr="00933219">
              <w:rPr>
                <w:rFonts w:eastAsia="Times New Roman" w:cstheme="minorHAnsi"/>
                <w:color w:val="000000"/>
                <w:sz w:val="20"/>
                <w:szCs w:val="20"/>
                <w:lang w:eastAsia="en-GB"/>
              </w:rPr>
              <w:t>training.</w:t>
            </w:r>
          </w:p>
          <w:p w14:paraId="516C7D33" w14:textId="445B73C9" w:rsidR="00B129D1" w:rsidRPr="00AE706E" w:rsidRDefault="00B129D1" w:rsidP="0059665F">
            <w:pPr>
              <w:rPr>
                <w:rFonts w:cstheme="minorHAnsi"/>
                <w:sz w:val="20"/>
                <w:szCs w:val="20"/>
              </w:rPr>
            </w:pPr>
          </w:p>
        </w:tc>
        <w:tc>
          <w:tcPr>
            <w:tcW w:w="709" w:type="dxa"/>
            <w:shd w:val="clear" w:color="auto" w:fill="92D050"/>
          </w:tcPr>
          <w:p w14:paraId="4A0BEF15" w14:textId="77777777" w:rsidR="00DD02A7" w:rsidRPr="00AE706E" w:rsidRDefault="00DD02A7">
            <w:pPr>
              <w:rPr>
                <w:rFonts w:cstheme="minorHAnsi"/>
                <w:sz w:val="20"/>
                <w:szCs w:val="20"/>
              </w:rPr>
            </w:pPr>
          </w:p>
        </w:tc>
        <w:tc>
          <w:tcPr>
            <w:tcW w:w="3827" w:type="dxa"/>
            <w:gridSpan w:val="2"/>
          </w:tcPr>
          <w:p w14:paraId="0B23C38D" w14:textId="3AD71812" w:rsidR="00DD02A7" w:rsidRPr="00AE706E" w:rsidRDefault="0059665F">
            <w:pPr>
              <w:rPr>
                <w:rFonts w:cstheme="minorHAnsi"/>
                <w:sz w:val="20"/>
                <w:szCs w:val="20"/>
              </w:rPr>
            </w:pPr>
            <w:r>
              <w:rPr>
                <w:rFonts w:cstheme="minorHAnsi"/>
                <w:sz w:val="20"/>
                <w:szCs w:val="20"/>
              </w:rPr>
              <w:t>Prevent t</w:t>
            </w:r>
            <w:r w:rsidR="00383350">
              <w:rPr>
                <w:rFonts w:cstheme="minorHAnsi"/>
                <w:sz w:val="20"/>
                <w:szCs w:val="20"/>
              </w:rPr>
              <w:t xml:space="preserve">raining </w:t>
            </w:r>
            <w:r>
              <w:rPr>
                <w:rFonts w:cstheme="minorHAnsi"/>
                <w:sz w:val="20"/>
                <w:szCs w:val="20"/>
              </w:rPr>
              <w:t xml:space="preserve">to be </w:t>
            </w:r>
            <w:r w:rsidR="008F481E">
              <w:rPr>
                <w:rFonts w:cstheme="minorHAnsi"/>
                <w:sz w:val="20"/>
                <w:szCs w:val="20"/>
              </w:rPr>
              <w:t>completed</w:t>
            </w:r>
            <w:r w:rsidR="005A2720">
              <w:rPr>
                <w:rFonts w:cstheme="minorHAnsi"/>
                <w:sz w:val="20"/>
                <w:szCs w:val="20"/>
              </w:rPr>
              <w:t>, every 2 years.</w:t>
            </w:r>
          </w:p>
          <w:p w14:paraId="1CAA5E16" w14:textId="77777777" w:rsidR="001D2758" w:rsidRPr="00AE706E" w:rsidRDefault="001D2758">
            <w:pPr>
              <w:rPr>
                <w:rFonts w:cstheme="minorHAnsi"/>
                <w:sz w:val="20"/>
                <w:szCs w:val="20"/>
              </w:rPr>
            </w:pPr>
          </w:p>
          <w:p w14:paraId="0F88BC1E" w14:textId="17775A72" w:rsidR="001D2758" w:rsidRDefault="001D2758">
            <w:pPr>
              <w:rPr>
                <w:rFonts w:cstheme="minorHAnsi"/>
                <w:sz w:val="20"/>
                <w:szCs w:val="20"/>
              </w:rPr>
            </w:pPr>
            <w:r w:rsidRPr="00AE706E">
              <w:rPr>
                <w:rFonts w:cstheme="minorHAnsi"/>
                <w:sz w:val="20"/>
                <w:szCs w:val="20"/>
              </w:rPr>
              <w:t>Knowledge chec</w:t>
            </w:r>
            <w:r w:rsidR="00383350">
              <w:rPr>
                <w:rFonts w:cstheme="minorHAnsi"/>
                <w:sz w:val="20"/>
                <w:szCs w:val="20"/>
              </w:rPr>
              <w:t>k</w:t>
            </w:r>
            <w:r w:rsidR="0059665F">
              <w:rPr>
                <w:rFonts w:cstheme="minorHAnsi"/>
                <w:sz w:val="20"/>
                <w:szCs w:val="20"/>
              </w:rPr>
              <w:t>s</w:t>
            </w:r>
            <w:r w:rsidR="00C01E63" w:rsidRPr="00AE706E">
              <w:rPr>
                <w:rFonts w:cstheme="minorHAnsi"/>
                <w:sz w:val="20"/>
                <w:szCs w:val="20"/>
              </w:rPr>
              <w:t xml:space="preserve"> to be complete with staff in the </w:t>
            </w:r>
            <w:r w:rsidR="00F82083">
              <w:rPr>
                <w:rFonts w:cstheme="minorHAnsi"/>
                <w:sz w:val="20"/>
                <w:szCs w:val="20"/>
              </w:rPr>
              <w:t>Spring</w:t>
            </w:r>
            <w:r w:rsidR="00C01E63" w:rsidRPr="00AE706E">
              <w:rPr>
                <w:rFonts w:cstheme="minorHAnsi"/>
                <w:sz w:val="20"/>
                <w:szCs w:val="20"/>
              </w:rPr>
              <w:t xml:space="preserve"> term.</w:t>
            </w:r>
          </w:p>
          <w:p w14:paraId="0491CEA2" w14:textId="77777777" w:rsidR="00F82083" w:rsidRPr="00AE706E" w:rsidRDefault="00F82083">
            <w:pPr>
              <w:rPr>
                <w:rFonts w:cstheme="minorHAnsi"/>
                <w:sz w:val="20"/>
                <w:szCs w:val="20"/>
              </w:rPr>
            </w:pPr>
          </w:p>
          <w:p w14:paraId="08A80E61" w14:textId="77777777" w:rsidR="00F82083" w:rsidRDefault="00F82083" w:rsidP="00F82083">
            <w:pPr>
              <w:rPr>
                <w:rFonts w:eastAsia="Times New Roman" w:cstheme="minorHAnsi"/>
                <w:color w:val="000000"/>
                <w:sz w:val="20"/>
                <w:szCs w:val="20"/>
                <w:lang w:eastAsia="en-GB"/>
              </w:rPr>
            </w:pPr>
            <w:r>
              <w:rPr>
                <w:rFonts w:eastAsia="Times New Roman" w:cstheme="minorHAnsi"/>
                <w:color w:val="000000"/>
                <w:sz w:val="20"/>
                <w:szCs w:val="20"/>
                <w:lang w:eastAsia="en-GB"/>
              </w:rPr>
              <w:t xml:space="preserve">Staff and Governors </w:t>
            </w:r>
            <w:r w:rsidRPr="00AE706E">
              <w:rPr>
                <w:rFonts w:eastAsia="Times New Roman" w:cstheme="minorHAnsi"/>
                <w:color w:val="000000"/>
                <w:sz w:val="20"/>
                <w:szCs w:val="20"/>
                <w:lang w:eastAsia="en-GB"/>
              </w:rPr>
              <w:t xml:space="preserve">receive </w:t>
            </w:r>
            <w:r>
              <w:rPr>
                <w:rFonts w:eastAsia="Times New Roman" w:cstheme="minorHAnsi"/>
                <w:color w:val="000000"/>
                <w:sz w:val="20"/>
                <w:szCs w:val="20"/>
                <w:lang w:eastAsia="en-GB"/>
              </w:rPr>
              <w:t xml:space="preserve">a </w:t>
            </w:r>
            <w:r w:rsidRPr="00AE706E">
              <w:rPr>
                <w:rFonts w:eastAsia="Times New Roman" w:cstheme="minorHAnsi"/>
                <w:color w:val="000000"/>
                <w:sz w:val="20"/>
                <w:szCs w:val="20"/>
                <w:lang w:eastAsia="en-GB"/>
              </w:rPr>
              <w:t>Prevent duty briefings and review the schools Prevent risk assessment action plan. (Evidence minutes of</w:t>
            </w:r>
            <w:r>
              <w:rPr>
                <w:rFonts w:eastAsia="Times New Roman" w:cstheme="minorHAnsi"/>
                <w:color w:val="000000"/>
                <w:sz w:val="20"/>
                <w:szCs w:val="20"/>
                <w:lang w:eastAsia="en-GB"/>
              </w:rPr>
              <w:t xml:space="preserve"> meeting</w:t>
            </w:r>
            <w:r w:rsidRPr="00AE706E">
              <w:rPr>
                <w:rFonts w:eastAsia="Times New Roman" w:cstheme="minorHAnsi"/>
                <w:color w:val="000000"/>
                <w:sz w:val="20"/>
                <w:szCs w:val="20"/>
                <w:lang w:eastAsia="en-GB"/>
              </w:rPr>
              <w:t xml:space="preserve">) </w:t>
            </w:r>
          </w:p>
          <w:p w14:paraId="4F52273F" w14:textId="77777777" w:rsidR="00F82083" w:rsidRDefault="00F82083" w:rsidP="00F82083">
            <w:pPr>
              <w:rPr>
                <w:rFonts w:eastAsia="Times New Roman" w:cstheme="minorHAnsi"/>
                <w:color w:val="000000"/>
                <w:sz w:val="20"/>
                <w:szCs w:val="20"/>
                <w:lang w:eastAsia="en-GB"/>
              </w:rPr>
            </w:pPr>
          </w:p>
          <w:p w14:paraId="479F431B" w14:textId="323C533D" w:rsidR="00F82083" w:rsidRDefault="00F82083" w:rsidP="00F82083">
            <w:pPr>
              <w:rPr>
                <w:rFonts w:eastAsia="Times New Roman" w:cstheme="minorHAnsi"/>
                <w:color w:val="000000"/>
                <w:sz w:val="20"/>
                <w:szCs w:val="20"/>
                <w:lang w:eastAsia="en-GB"/>
              </w:rPr>
            </w:pPr>
            <w:r w:rsidRPr="00AE706E">
              <w:rPr>
                <w:rFonts w:eastAsia="Times New Roman" w:cstheme="minorHAnsi"/>
                <w:color w:val="000000"/>
                <w:sz w:val="20"/>
                <w:szCs w:val="20"/>
                <w:lang w:eastAsia="en-GB"/>
              </w:rPr>
              <w:t xml:space="preserve">Prevent training and briefings are logged within the schools safeguarding training logs and is reviewed termly. (Evidence training log) </w:t>
            </w:r>
          </w:p>
          <w:p w14:paraId="3FCD7167" w14:textId="77777777" w:rsidR="00E77BE7" w:rsidRDefault="00E77BE7" w:rsidP="00F82083">
            <w:pPr>
              <w:rPr>
                <w:rFonts w:eastAsia="Times New Roman" w:cstheme="minorHAnsi"/>
                <w:color w:val="000000"/>
                <w:sz w:val="20"/>
                <w:szCs w:val="20"/>
                <w:lang w:eastAsia="en-GB"/>
              </w:rPr>
            </w:pPr>
          </w:p>
          <w:p w14:paraId="6C51C4D9" w14:textId="77777777" w:rsidR="00E77BE7" w:rsidRDefault="00E77BE7" w:rsidP="00F82083">
            <w:pPr>
              <w:rPr>
                <w:rFonts w:eastAsia="Times New Roman" w:cstheme="minorHAnsi"/>
                <w:color w:val="000000"/>
                <w:sz w:val="20"/>
                <w:szCs w:val="20"/>
                <w:lang w:eastAsia="en-GB"/>
              </w:rPr>
            </w:pPr>
          </w:p>
          <w:p w14:paraId="6178E8CF" w14:textId="2CD18777" w:rsidR="00E77BE7" w:rsidRPr="00AE706E" w:rsidRDefault="00E77BE7" w:rsidP="00F82083">
            <w:pPr>
              <w:rPr>
                <w:rFonts w:eastAsia="Times New Roman" w:cstheme="minorHAnsi"/>
                <w:color w:val="000000"/>
                <w:sz w:val="20"/>
                <w:szCs w:val="20"/>
                <w:lang w:eastAsia="en-GB"/>
              </w:rPr>
            </w:pPr>
            <w:r>
              <w:rPr>
                <w:rFonts w:eastAsia="Times New Roman" w:cstheme="minorHAnsi"/>
                <w:color w:val="000000"/>
                <w:sz w:val="20"/>
                <w:szCs w:val="20"/>
                <w:lang w:eastAsia="en-GB"/>
              </w:rPr>
              <w:t>Staff to complete awareness training and SSS Learning Prevent refresher.</w:t>
            </w:r>
            <w:r w:rsidR="00154E97">
              <w:rPr>
                <w:rFonts w:eastAsia="Times New Roman" w:cstheme="minorHAnsi"/>
                <w:color w:val="000000"/>
                <w:sz w:val="20"/>
                <w:szCs w:val="20"/>
                <w:lang w:eastAsia="en-GB"/>
              </w:rPr>
              <w:t xml:space="preserve"> </w:t>
            </w:r>
          </w:p>
          <w:p w14:paraId="427826E9" w14:textId="77777777" w:rsidR="00C01E63" w:rsidRDefault="00C01E63">
            <w:pPr>
              <w:rPr>
                <w:rFonts w:cstheme="minorHAnsi"/>
                <w:sz w:val="20"/>
                <w:szCs w:val="20"/>
              </w:rPr>
            </w:pPr>
          </w:p>
          <w:p w14:paraId="1679914A" w14:textId="582FE52F" w:rsidR="005A2720" w:rsidRPr="00AE706E" w:rsidRDefault="005A2720" w:rsidP="005A2720">
            <w:pPr>
              <w:rPr>
                <w:rFonts w:eastAsia="Times New Roman" w:cstheme="minorHAnsi"/>
                <w:color w:val="000000"/>
                <w:sz w:val="20"/>
                <w:szCs w:val="20"/>
                <w:lang w:eastAsia="en-GB"/>
              </w:rPr>
            </w:pPr>
            <w:r>
              <w:rPr>
                <w:rFonts w:eastAsia="Times New Roman" w:cstheme="minorHAnsi"/>
                <w:color w:val="000000"/>
                <w:sz w:val="20"/>
                <w:szCs w:val="20"/>
                <w:lang w:eastAsia="en-GB"/>
              </w:rPr>
              <w:t>All</w:t>
            </w:r>
            <w:r w:rsidRPr="00AE706E">
              <w:rPr>
                <w:rFonts w:eastAsia="Times New Roman" w:cstheme="minorHAnsi"/>
                <w:color w:val="000000"/>
                <w:sz w:val="20"/>
                <w:szCs w:val="20"/>
                <w:lang w:eastAsia="en-GB"/>
              </w:rPr>
              <w:t xml:space="preserve"> governors ha</w:t>
            </w:r>
            <w:r>
              <w:rPr>
                <w:rFonts w:eastAsia="Times New Roman" w:cstheme="minorHAnsi"/>
                <w:color w:val="000000"/>
                <w:sz w:val="20"/>
                <w:szCs w:val="20"/>
                <w:lang w:eastAsia="en-GB"/>
              </w:rPr>
              <w:t xml:space="preserve">ve </w:t>
            </w:r>
            <w:r>
              <w:rPr>
                <w:rFonts w:eastAsia="Times New Roman" w:cstheme="minorHAnsi"/>
                <w:color w:val="000000"/>
                <w:sz w:val="20"/>
                <w:szCs w:val="20"/>
                <w:lang w:eastAsia="en-GB"/>
              </w:rPr>
              <w:t>reviewed and complete updated</w:t>
            </w:r>
            <w:r w:rsidRPr="00AE706E">
              <w:rPr>
                <w:rFonts w:eastAsia="Times New Roman" w:cstheme="minorHAnsi"/>
                <w:color w:val="000000"/>
                <w:sz w:val="20"/>
                <w:szCs w:val="20"/>
                <w:lang w:eastAsia="en-GB"/>
              </w:rPr>
              <w:t xml:space="preserve"> Prevent training</w:t>
            </w:r>
          </w:p>
          <w:p w14:paraId="46DFE580" w14:textId="43DE2E43" w:rsidR="005A2720" w:rsidRPr="00AE706E" w:rsidRDefault="005A2720">
            <w:pPr>
              <w:rPr>
                <w:rFonts w:cstheme="minorHAnsi"/>
                <w:sz w:val="20"/>
                <w:szCs w:val="20"/>
              </w:rPr>
            </w:pPr>
          </w:p>
        </w:tc>
        <w:tc>
          <w:tcPr>
            <w:tcW w:w="1276" w:type="dxa"/>
          </w:tcPr>
          <w:p w14:paraId="1674366B" w14:textId="5FBAB873" w:rsidR="00DD02A7" w:rsidRPr="00AE706E" w:rsidRDefault="00C01E63">
            <w:pPr>
              <w:rPr>
                <w:rFonts w:cstheme="minorHAnsi"/>
                <w:sz w:val="20"/>
                <w:szCs w:val="20"/>
              </w:rPr>
            </w:pPr>
            <w:r w:rsidRPr="00AE706E">
              <w:rPr>
                <w:rFonts w:cstheme="minorHAnsi"/>
                <w:sz w:val="20"/>
                <w:szCs w:val="20"/>
              </w:rPr>
              <w:lastRenderedPageBreak/>
              <w:t xml:space="preserve">DSL </w:t>
            </w:r>
          </w:p>
        </w:tc>
        <w:tc>
          <w:tcPr>
            <w:tcW w:w="1195" w:type="dxa"/>
          </w:tcPr>
          <w:p w14:paraId="03587553" w14:textId="79B82859" w:rsidR="00DD02A7" w:rsidRPr="00AE706E" w:rsidRDefault="005D3CFA">
            <w:pPr>
              <w:rPr>
                <w:rFonts w:cstheme="minorHAnsi"/>
                <w:sz w:val="20"/>
                <w:szCs w:val="20"/>
              </w:rPr>
            </w:pPr>
            <w:r>
              <w:rPr>
                <w:rFonts w:cstheme="minorHAnsi"/>
                <w:sz w:val="20"/>
                <w:szCs w:val="20"/>
              </w:rPr>
              <w:t>XXXXX</w:t>
            </w:r>
          </w:p>
        </w:tc>
      </w:tr>
      <w:tr w:rsidR="00C30544" w:rsidRPr="00AE706E" w14:paraId="4D560FD3" w14:textId="77777777" w:rsidTr="00C30544">
        <w:tc>
          <w:tcPr>
            <w:tcW w:w="13948" w:type="dxa"/>
            <w:gridSpan w:val="9"/>
            <w:shd w:val="clear" w:color="auto" w:fill="B4C6E7" w:themeFill="accent1" w:themeFillTint="66"/>
          </w:tcPr>
          <w:p w14:paraId="23D29F03" w14:textId="77777777" w:rsidR="00C30544" w:rsidRPr="00AE706E" w:rsidRDefault="00C30544" w:rsidP="00C30544">
            <w:pPr>
              <w:jc w:val="center"/>
              <w:rPr>
                <w:rFonts w:cstheme="minorHAnsi"/>
                <w:b/>
                <w:bCs/>
                <w:sz w:val="20"/>
                <w:szCs w:val="20"/>
              </w:rPr>
            </w:pPr>
          </w:p>
          <w:p w14:paraId="286DF660" w14:textId="6A75F556" w:rsidR="00C30544" w:rsidRPr="00AE706E" w:rsidRDefault="00C30544" w:rsidP="00C30544">
            <w:pPr>
              <w:jc w:val="center"/>
              <w:rPr>
                <w:rFonts w:cstheme="minorHAnsi"/>
                <w:b/>
                <w:bCs/>
                <w:sz w:val="20"/>
                <w:szCs w:val="20"/>
              </w:rPr>
            </w:pPr>
            <w:r w:rsidRPr="00AE706E">
              <w:rPr>
                <w:rFonts w:cstheme="minorHAnsi"/>
                <w:b/>
                <w:bCs/>
                <w:sz w:val="20"/>
                <w:szCs w:val="20"/>
              </w:rPr>
              <w:t>Reducing Permissive Environments</w:t>
            </w:r>
          </w:p>
          <w:p w14:paraId="6BAFAB93" w14:textId="3401A240" w:rsidR="00C30544" w:rsidRPr="00AE706E" w:rsidRDefault="00B129D1" w:rsidP="00C30544">
            <w:pPr>
              <w:jc w:val="center"/>
              <w:rPr>
                <w:rFonts w:cstheme="minorHAnsi"/>
                <w:b/>
                <w:bCs/>
                <w:sz w:val="20"/>
                <w:szCs w:val="20"/>
              </w:rPr>
            </w:pPr>
            <w:r w:rsidRPr="00AE706E">
              <w:rPr>
                <w:rFonts w:cstheme="minorHAnsi"/>
                <w:b/>
                <w:bCs/>
                <w:sz w:val="20"/>
                <w:szCs w:val="20"/>
              </w:rPr>
              <w:lastRenderedPageBreak/>
              <w:t>To reduce exposure to radicalising influences on susceptible audiences.</w:t>
            </w:r>
          </w:p>
        </w:tc>
      </w:tr>
      <w:tr w:rsidR="00AE706E" w:rsidRPr="00AE706E" w14:paraId="4FD11885" w14:textId="77777777" w:rsidTr="00AE706E">
        <w:tc>
          <w:tcPr>
            <w:tcW w:w="2255" w:type="dxa"/>
            <w:shd w:val="clear" w:color="auto" w:fill="F2F2F2" w:themeFill="background1" w:themeFillShade="F2"/>
          </w:tcPr>
          <w:p w14:paraId="69531A64" w14:textId="30476F2D" w:rsidR="00DD02A7" w:rsidRPr="00AE706E" w:rsidRDefault="00DD02A7" w:rsidP="00DD02A7">
            <w:pPr>
              <w:rPr>
                <w:rFonts w:cstheme="minorHAnsi"/>
                <w:sz w:val="20"/>
                <w:szCs w:val="20"/>
              </w:rPr>
            </w:pPr>
            <w:r w:rsidRPr="00AE706E">
              <w:rPr>
                <w:rFonts w:cstheme="minorHAnsi"/>
                <w:b/>
                <w:bCs/>
                <w:sz w:val="20"/>
                <w:szCs w:val="20"/>
              </w:rPr>
              <w:lastRenderedPageBreak/>
              <w:t xml:space="preserve">Risk </w:t>
            </w:r>
          </w:p>
        </w:tc>
        <w:tc>
          <w:tcPr>
            <w:tcW w:w="4686" w:type="dxa"/>
            <w:gridSpan w:val="3"/>
            <w:shd w:val="clear" w:color="auto" w:fill="F2F2F2" w:themeFill="background1" w:themeFillShade="F2"/>
          </w:tcPr>
          <w:p w14:paraId="34285069" w14:textId="3F80CE31" w:rsidR="00DD02A7" w:rsidRPr="00AE706E" w:rsidRDefault="00DD02A7" w:rsidP="00DD02A7">
            <w:pPr>
              <w:rPr>
                <w:rFonts w:cstheme="minorHAnsi"/>
                <w:sz w:val="20"/>
                <w:szCs w:val="20"/>
              </w:rPr>
            </w:pPr>
            <w:r w:rsidRPr="00AE706E">
              <w:rPr>
                <w:rFonts w:cstheme="minorHAnsi"/>
                <w:b/>
                <w:bCs/>
                <w:sz w:val="20"/>
                <w:szCs w:val="20"/>
                <w:lang w:val="en-US"/>
              </w:rPr>
              <w:t>Existing measures</w:t>
            </w:r>
          </w:p>
        </w:tc>
        <w:tc>
          <w:tcPr>
            <w:tcW w:w="709" w:type="dxa"/>
            <w:shd w:val="clear" w:color="auto" w:fill="F2F2F2" w:themeFill="background1" w:themeFillShade="F2"/>
          </w:tcPr>
          <w:p w14:paraId="09A19D12" w14:textId="4B72F428" w:rsidR="00DD02A7" w:rsidRPr="00AE706E" w:rsidRDefault="00DD02A7" w:rsidP="00DD02A7">
            <w:pPr>
              <w:rPr>
                <w:rFonts w:cstheme="minorHAnsi"/>
                <w:sz w:val="20"/>
                <w:szCs w:val="20"/>
              </w:rPr>
            </w:pPr>
            <w:r w:rsidRPr="00AE706E">
              <w:rPr>
                <w:rFonts w:cstheme="minorHAnsi"/>
                <w:b/>
                <w:bCs/>
                <w:sz w:val="20"/>
                <w:szCs w:val="20"/>
                <w:lang w:val="en-US"/>
              </w:rPr>
              <w:t>RAG</w:t>
            </w:r>
          </w:p>
        </w:tc>
        <w:tc>
          <w:tcPr>
            <w:tcW w:w="3827" w:type="dxa"/>
            <w:gridSpan w:val="2"/>
            <w:shd w:val="clear" w:color="auto" w:fill="F2F2F2" w:themeFill="background1" w:themeFillShade="F2"/>
          </w:tcPr>
          <w:p w14:paraId="1813759C" w14:textId="140D91E1" w:rsidR="00DD02A7" w:rsidRPr="00AE706E" w:rsidRDefault="00DD02A7" w:rsidP="00DD02A7">
            <w:pPr>
              <w:rPr>
                <w:rFonts w:cstheme="minorHAnsi"/>
                <w:sz w:val="20"/>
                <w:szCs w:val="20"/>
              </w:rPr>
            </w:pPr>
            <w:r w:rsidRPr="00AE706E">
              <w:rPr>
                <w:rFonts w:cstheme="minorHAnsi"/>
                <w:b/>
                <w:bCs/>
                <w:sz w:val="20"/>
                <w:szCs w:val="20"/>
                <w:lang w:val="en-US"/>
              </w:rPr>
              <w:t>Further action required</w:t>
            </w:r>
          </w:p>
        </w:tc>
        <w:tc>
          <w:tcPr>
            <w:tcW w:w="1276" w:type="dxa"/>
            <w:shd w:val="clear" w:color="auto" w:fill="F2F2F2" w:themeFill="background1" w:themeFillShade="F2"/>
          </w:tcPr>
          <w:p w14:paraId="3D93B2BF" w14:textId="67A21511" w:rsidR="00DD02A7" w:rsidRPr="00AE706E" w:rsidRDefault="00DD02A7" w:rsidP="00DD02A7">
            <w:pPr>
              <w:rPr>
                <w:rFonts w:cstheme="minorHAnsi"/>
                <w:sz w:val="20"/>
                <w:szCs w:val="20"/>
              </w:rPr>
            </w:pPr>
            <w:r w:rsidRPr="00AE706E">
              <w:rPr>
                <w:rFonts w:cstheme="minorHAnsi"/>
                <w:b/>
                <w:bCs/>
                <w:sz w:val="20"/>
                <w:szCs w:val="20"/>
              </w:rPr>
              <w:t>Assigned to</w:t>
            </w:r>
          </w:p>
        </w:tc>
        <w:tc>
          <w:tcPr>
            <w:tcW w:w="1195" w:type="dxa"/>
            <w:shd w:val="clear" w:color="auto" w:fill="F2F2F2" w:themeFill="background1" w:themeFillShade="F2"/>
          </w:tcPr>
          <w:p w14:paraId="2B179340" w14:textId="77777777" w:rsidR="00DD02A7" w:rsidRDefault="0059665F" w:rsidP="00DD02A7">
            <w:pPr>
              <w:rPr>
                <w:rFonts w:cstheme="minorHAnsi"/>
                <w:b/>
                <w:bCs/>
                <w:sz w:val="20"/>
                <w:szCs w:val="20"/>
              </w:rPr>
            </w:pPr>
            <w:r>
              <w:rPr>
                <w:rFonts w:cstheme="minorHAnsi"/>
                <w:b/>
                <w:bCs/>
                <w:sz w:val="20"/>
                <w:szCs w:val="20"/>
              </w:rPr>
              <w:t>Timescale</w:t>
            </w:r>
          </w:p>
          <w:p w14:paraId="663D1164" w14:textId="2B07985B" w:rsidR="0059665F" w:rsidRPr="00AE706E" w:rsidRDefault="0059665F" w:rsidP="00DD02A7">
            <w:pPr>
              <w:rPr>
                <w:rFonts w:cstheme="minorHAnsi"/>
                <w:sz w:val="20"/>
                <w:szCs w:val="20"/>
              </w:rPr>
            </w:pPr>
          </w:p>
        </w:tc>
      </w:tr>
      <w:tr w:rsidR="00207E0B" w:rsidRPr="00AE706E" w14:paraId="24669A8B" w14:textId="77777777" w:rsidTr="00E77BE7">
        <w:tc>
          <w:tcPr>
            <w:tcW w:w="2255" w:type="dxa"/>
          </w:tcPr>
          <w:p w14:paraId="72BAD3E8" w14:textId="77777777" w:rsidR="001D2758" w:rsidRPr="00AE706E" w:rsidRDefault="001D2758" w:rsidP="001D2758">
            <w:pPr>
              <w:rPr>
                <w:rFonts w:cstheme="minorHAnsi"/>
                <w:b/>
                <w:bCs/>
                <w:sz w:val="20"/>
                <w:szCs w:val="20"/>
                <w:lang w:val="en-US"/>
              </w:rPr>
            </w:pPr>
            <w:r w:rsidRPr="00AE706E">
              <w:rPr>
                <w:rFonts w:cstheme="minorHAnsi"/>
                <w:b/>
                <w:bCs/>
                <w:sz w:val="20"/>
                <w:szCs w:val="20"/>
                <w:lang w:val="en-US"/>
              </w:rPr>
              <w:t xml:space="preserve">Building children's resilience to </w:t>
            </w:r>
            <w:proofErr w:type="spellStart"/>
            <w:r w:rsidRPr="00AE706E">
              <w:rPr>
                <w:rFonts w:cstheme="minorHAnsi"/>
                <w:b/>
                <w:bCs/>
                <w:sz w:val="20"/>
                <w:szCs w:val="20"/>
                <w:lang w:val="en-US"/>
              </w:rPr>
              <w:t>radicalisation</w:t>
            </w:r>
            <w:proofErr w:type="spellEnd"/>
          </w:p>
          <w:p w14:paraId="698E9E96" w14:textId="45E16A36" w:rsidR="00DD02A7" w:rsidRPr="00AE706E" w:rsidRDefault="00DD02A7" w:rsidP="00DD02A7">
            <w:pPr>
              <w:rPr>
                <w:rFonts w:cstheme="minorHAnsi"/>
                <w:sz w:val="20"/>
                <w:szCs w:val="20"/>
              </w:rPr>
            </w:pPr>
            <w:r w:rsidRPr="00AE706E">
              <w:rPr>
                <w:rFonts w:cstheme="minorHAnsi"/>
                <w:sz w:val="20"/>
                <w:szCs w:val="20"/>
                <w:lang w:val="en-US"/>
              </w:rPr>
              <w:t xml:space="preserve">Children and young people </w:t>
            </w:r>
            <w:r w:rsidR="00B33762" w:rsidRPr="00AE706E">
              <w:rPr>
                <w:rFonts w:cstheme="minorHAnsi"/>
                <w:sz w:val="20"/>
                <w:szCs w:val="20"/>
                <w:lang w:val="en-US"/>
              </w:rPr>
              <w:t>being</w:t>
            </w:r>
            <w:r w:rsidRPr="00AE706E">
              <w:rPr>
                <w:rFonts w:cstheme="minorHAnsi"/>
                <w:sz w:val="20"/>
                <w:szCs w:val="20"/>
                <w:lang w:val="en-US"/>
              </w:rPr>
              <w:t xml:space="preserve"> exposed to intolerant or hateful narratives and lack understanding of the risks posed by terrorist </w:t>
            </w:r>
            <w:proofErr w:type="spellStart"/>
            <w:r w:rsidRPr="00AE706E">
              <w:rPr>
                <w:rFonts w:cstheme="minorHAnsi"/>
                <w:sz w:val="20"/>
                <w:szCs w:val="20"/>
                <w:lang w:val="en-US"/>
              </w:rPr>
              <w:t>organisations</w:t>
            </w:r>
            <w:proofErr w:type="spellEnd"/>
            <w:r w:rsidRPr="00AE706E">
              <w:rPr>
                <w:rFonts w:cstheme="minorHAnsi"/>
                <w:sz w:val="20"/>
                <w:szCs w:val="20"/>
                <w:lang w:val="en-US"/>
              </w:rPr>
              <w:t xml:space="preserve"> and extremist ideologies that underpin them.</w:t>
            </w:r>
          </w:p>
        </w:tc>
        <w:tc>
          <w:tcPr>
            <w:tcW w:w="4686" w:type="dxa"/>
            <w:gridSpan w:val="3"/>
          </w:tcPr>
          <w:p w14:paraId="7A5E4389" w14:textId="0E0AEA02" w:rsidR="00DD02A7" w:rsidRPr="00AE706E" w:rsidRDefault="00DD02A7" w:rsidP="00DD02A7">
            <w:pPr>
              <w:pStyle w:val="NoSpacing"/>
              <w:rPr>
                <w:rFonts w:cstheme="minorHAnsi"/>
                <w:sz w:val="20"/>
                <w:szCs w:val="20"/>
                <w:lang w:val="en-US"/>
              </w:rPr>
            </w:pPr>
            <w:r w:rsidRPr="00AE706E">
              <w:rPr>
                <w:rFonts w:cstheme="minorHAnsi"/>
                <w:sz w:val="20"/>
                <w:szCs w:val="20"/>
                <w:lang w:val="en-US"/>
              </w:rPr>
              <w:t>The s</w:t>
            </w:r>
            <w:r w:rsidR="005040FD" w:rsidRPr="00AE706E">
              <w:rPr>
                <w:rFonts w:cstheme="minorHAnsi"/>
                <w:sz w:val="20"/>
                <w:szCs w:val="20"/>
                <w:lang w:val="en-US"/>
              </w:rPr>
              <w:t>chool</w:t>
            </w:r>
            <w:r w:rsidRPr="00AE706E">
              <w:rPr>
                <w:rFonts w:cstheme="minorHAnsi"/>
                <w:sz w:val="20"/>
                <w:szCs w:val="20"/>
                <w:lang w:val="en-US"/>
              </w:rPr>
              <w:t xml:space="preserve"> provide</w:t>
            </w:r>
            <w:r w:rsidR="00C01E63" w:rsidRPr="00AE706E">
              <w:rPr>
                <w:rFonts w:cstheme="minorHAnsi"/>
                <w:sz w:val="20"/>
                <w:szCs w:val="20"/>
                <w:lang w:val="en-US"/>
              </w:rPr>
              <w:t>s</w:t>
            </w:r>
            <w:r w:rsidRPr="00AE706E">
              <w:rPr>
                <w:rFonts w:cstheme="minorHAnsi"/>
                <w:sz w:val="20"/>
                <w:szCs w:val="20"/>
                <w:lang w:val="en-US"/>
              </w:rPr>
              <w:t xml:space="preserve"> a safe space in which children and young people can understand and discuss sensitive topics, including terrorism and the extremist ideas that are part of terrorist ideology, and learn how to challenge these ideas.</w:t>
            </w:r>
          </w:p>
          <w:p w14:paraId="0D51DB27" w14:textId="77777777" w:rsidR="00DD02A7" w:rsidRPr="00AE706E" w:rsidRDefault="00DD02A7" w:rsidP="00DD02A7">
            <w:pPr>
              <w:pStyle w:val="NoSpacing"/>
              <w:rPr>
                <w:rFonts w:cstheme="minorHAnsi"/>
                <w:sz w:val="20"/>
                <w:szCs w:val="20"/>
                <w:lang w:val="en-US"/>
              </w:rPr>
            </w:pPr>
          </w:p>
          <w:p w14:paraId="50E20BE3" w14:textId="189C7F8A" w:rsidR="00DD02A7" w:rsidRPr="00AE706E" w:rsidRDefault="00DD02A7" w:rsidP="00DD02A7">
            <w:pPr>
              <w:rPr>
                <w:rFonts w:cstheme="minorHAnsi"/>
                <w:sz w:val="20"/>
                <w:szCs w:val="20"/>
                <w:lang w:val="en-US"/>
              </w:rPr>
            </w:pPr>
            <w:r w:rsidRPr="00AE706E">
              <w:rPr>
                <w:rFonts w:cstheme="minorHAnsi"/>
                <w:sz w:val="20"/>
                <w:szCs w:val="20"/>
                <w:lang w:val="en-US"/>
              </w:rPr>
              <w:t>The</w:t>
            </w:r>
            <w:r w:rsidR="005040FD" w:rsidRPr="00AE706E">
              <w:rPr>
                <w:rFonts w:cstheme="minorHAnsi"/>
                <w:sz w:val="20"/>
                <w:szCs w:val="20"/>
                <w:lang w:val="en-US"/>
              </w:rPr>
              <w:t xml:space="preserve">re is </w:t>
            </w:r>
            <w:r w:rsidRPr="00AE706E">
              <w:rPr>
                <w:rFonts w:cstheme="minorHAnsi"/>
                <w:sz w:val="20"/>
                <w:szCs w:val="20"/>
                <w:lang w:val="en-US"/>
              </w:rPr>
              <w:t xml:space="preserve">a broad and balanced </w:t>
            </w:r>
            <w:r w:rsidR="005040FD" w:rsidRPr="00AE706E">
              <w:rPr>
                <w:rFonts w:cstheme="minorHAnsi"/>
                <w:sz w:val="20"/>
                <w:szCs w:val="20"/>
                <w:lang w:val="en-US"/>
              </w:rPr>
              <w:t xml:space="preserve">curriculum in place </w:t>
            </w:r>
            <w:r w:rsidRPr="00AE706E">
              <w:rPr>
                <w:rFonts w:cstheme="minorHAnsi"/>
                <w:sz w:val="20"/>
                <w:szCs w:val="20"/>
                <w:lang w:val="en-US"/>
              </w:rPr>
              <w:t xml:space="preserve">which promotes </w:t>
            </w:r>
            <w:r w:rsidR="005040FD" w:rsidRPr="00AE706E">
              <w:rPr>
                <w:rFonts w:cstheme="minorHAnsi"/>
                <w:sz w:val="20"/>
                <w:szCs w:val="20"/>
                <w:lang w:val="en-US"/>
              </w:rPr>
              <w:t xml:space="preserve">the </w:t>
            </w:r>
            <w:r w:rsidRPr="00AE706E">
              <w:rPr>
                <w:rFonts w:cstheme="minorHAnsi"/>
                <w:sz w:val="20"/>
                <w:szCs w:val="20"/>
                <w:lang w:val="en-US"/>
              </w:rPr>
              <w:t>spiritual, moral, cultural mental and physical development of students and fundamental British values and community cohesion.</w:t>
            </w:r>
          </w:p>
          <w:p w14:paraId="585C504B" w14:textId="77777777" w:rsidR="00933219" w:rsidRDefault="00933219" w:rsidP="00DD02A7">
            <w:pPr>
              <w:rPr>
                <w:rFonts w:cstheme="minorHAnsi"/>
                <w:sz w:val="20"/>
                <w:szCs w:val="20"/>
              </w:rPr>
            </w:pPr>
          </w:p>
          <w:p w14:paraId="2C9EB799" w14:textId="77777777" w:rsidR="00933219" w:rsidRDefault="00933219" w:rsidP="00DD02A7">
            <w:pPr>
              <w:rPr>
                <w:rFonts w:cstheme="minorHAnsi"/>
                <w:sz w:val="20"/>
                <w:szCs w:val="20"/>
              </w:rPr>
            </w:pPr>
            <w:r w:rsidRPr="00933219">
              <w:rPr>
                <w:rFonts w:cstheme="minorHAnsi"/>
                <w:sz w:val="20"/>
                <w:szCs w:val="20"/>
              </w:rPr>
              <w:t xml:space="preserve">The </w:t>
            </w:r>
            <w:r>
              <w:rPr>
                <w:rFonts w:cstheme="minorHAnsi"/>
                <w:sz w:val="20"/>
                <w:szCs w:val="20"/>
              </w:rPr>
              <w:t>school</w:t>
            </w:r>
            <w:r w:rsidRPr="00933219">
              <w:rPr>
                <w:rFonts w:cstheme="minorHAnsi"/>
                <w:sz w:val="20"/>
                <w:szCs w:val="20"/>
              </w:rPr>
              <w:t xml:space="preserve"> embeds fundamental British values into the curriculum, while also ensuring specific discussions can take place in a safe environment</w:t>
            </w:r>
            <w:r>
              <w:rPr>
                <w:rFonts w:cstheme="minorHAnsi"/>
                <w:sz w:val="20"/>
                <w:szCs w:val="20"/>
              </w:rPr>
              <w:t>.</w:t>
            </w:r>
          </w:p>
          <w:p w14:paraId="1D334F29" w14:textId="77777777" w:rsidR="00745FD1" w:rsidRDefault="00745FD1" w:rsidP="00DD02A7">
            <w:pPr>
              <w:rPr>
                <w:rFonts w:cstheme="minorHAnsi"/>
                <w:sz w:val="20"/>
                <w:szCs w:val="20"/>
              </w:rPr>
            </w:pPr>
          </w:p>
          <w:p w14:paraId="22861988" w14:textId="3CC05DB6" w:rsidR="00745FD1" w:rsidRPr="00745FD1" w:rsidRDefault="0059665F" w:rsidP="00745FD1">
            <w:pPr>
              <w:rPr>
                <w:rFonts w:cstheme="minorHAnsi"/>
                <w:sz w:val="20"/>
                <w:szCs w:val="20"/>
              </w:rPr>
            </w:pPr>
            <w:r>
              <w:rPr>
                <w:rFonts w:cstheme="minorHAnsi"/>
                <w:sz w:val="20"/>
                <w:szCs w:val="20"/>
              </w:rPr>
              <w:t xml:space="preserve">The school </w:t>
            </w:r>
            <w:r w:rsidR="00745FD1" w:rsidRPr="00745FD1">
              <w:rPr>
                <w:rFonts w:cstheme="minorHAnsi"/>
                <w:sz w:val="20"/>
                <w:szCs w:val="20"/>
              </w:rPr>
              <w:t>encourages</w:t>
            </w:r>
            <w:r>
              <w:rPr>
                <w:rFonts w:cstheme="minorHAnsi"/>
                <w:sz w:val="20"/>
                <w:szCs w:val="20"/>
              </w:rPr>
              <w:t xml:space="preserve"> pupils</w:t>
            </w:r>
            <w:r w:rsidR="00745FD1" w:rsidRPr="00745FD1">
              <w:rPr>
                <w:rFonts w:cstheme="minorHAnsi"/>
                <w:sz w:val="20"/>
                <w:szCs w:val="20"/>
              </w:rPr>
              <w:t xml:space="preserve"> to respect other people, with particular regard to the protected characteristics set out in the Equality Act 2010.</w:t>
            </w:r>
          </w:p>
          <w:p w14:paraId="7EC1B49C" w14:textId="77777777" w:rsidR="00745FD1" w:rsidRDefault="00745FD1" w:rsidP="00DD02A7">
            <w:pPr>
              <w:rPr>
                <w:rFonts w:cstheme="minorHAnsi"/>
                <w:sz w:val="20"/>
                <w:szCs w:val="20"/>
              </w:rPr>
            </w:pPr>
          </w:p>
          <w:p w14:paraId="298F353C" w14:textId="07EE523B" w:rsidR="00745FD1" w:rsidRDefault="0059665F" w:rsidP="00745FD1">
            <w:pPr>
              <w:rPr>
                <w:rFonts w:cstheme="minorHAnsi"/>
                <w:sz w:val="20"/>
                <w:szCs w:val="20"/>
              </w:rPr>
            </w:pPr>
            <w:r>
              <w:rPr>
                <w:rFonts w:cstheme="minorHAnsi"/>
                <w:sz w:val="20"/>
                <w:szCs w:val="20"/>
              </w:rPr>
              <w:t>T</w:t>
            </w:r>
            <w:r w:rsidR="00745FD1" w:rsidRPr="00745FD1">
              <w:rPr>
                <w:rFonts w:cstheme="minorHAnsi"/>
                <w:sz w:val="20"/>
                <w:szCs w:val="20"/>
              </w:rPr>
              <w:t>here are opportunities in the curriculum to explore relevant topics, such as in Citizenship and Relationships, Sex and Health Education (RSHE). This includes learning around building positive relationships and the importance of respecting difference, and, for example, taking part in the United Nations Rights Respecting Schools Programme</w:t>
            </w:r>
          </w:p>
          <w:p w14:paraId="57E9084E" w14:textId="77777777" w:rsidR="00745FD1" w:rsidRDefault="00745FD1" w:rsidP="00745FD1">
            <w:pPr>
              <w:rPr>
                <w:rFonts w:cstheme="minorHAnsi"/>
                <w:sz w:val="20"/>
                <w:szCs w:val="20"/>
              </w:rPr>
            </w:pPr>
          </w:p>
          <w:p w14:paraId="0507197C" w14:textId="7F248821" w:rsidR="00F82083" w:rsidRDefault="00F82083" w:rsidP="00F82083">
            <w:pPr>
              <w:rPr>
                <w:rFonts w:cstheme="minorHAnsi"/>
                <w:sz w:val="20"/>
                <w:szCs w:val="20"/>
              </w:rPr>
            </w:pPr>
            <w:r>
              <w:rPr>
                <w:rFonts w:cstheme="minorHAnsi"/>
                <w:sz w:val="20"/>
                <w:szCs w:val="20"/>
              </w:rPr>
              <w:t>PSHE attends local network meetings</w:t>
            </w:r>
          </w:p>
          <w:p w14:paraId="5B86A807" w14:textId="77777777" w:rsidR="00745FD1" w:rsidRPr="00745FD1" w:rsidRDefault="00745FD1" w:rsidP="00745FD1">
            <w:pPr>
              <w:rPr>
                <w:rFonts w:cstheme="minorHAnsi"/>
                <w:sz w:val="20"/>
                <w:szCs w:val="20"/>
              </w:rPr>
            </w:pPr>
          </w:p>
          <w:p w14:paraId="1F66E019" w14:textId="4E211CFA" w:rsidR="00933219" w:rsidRPr="00AE706E" w:rsidRDefault="005D3CFA" w:rsidP="00DD02A7">
            <w:pPr>
              <w:rPr>
                <w:rFonts w:cstheme="minorHAnsi"/>
                <w:sz w:val="20"/>
                <w:szCs w:val="20"/>
              </w:rPr>
            </w:pPr>
            <w:r w:rsidRPr="00F82083">
              <w:rPr>
                <w:rFonts w:cstheme="minorHAnsi"/>
                <w:sz w:val="20"/>
                <w:szCs w:val="20"/>
              </w:rPr>
              <w:t xml:space="preserve">Update in line with school </w:t>
            </w:r>
            <w:r w:rsidR="00D218AE" w:rsidRPr="00F82083">
              <w:rPr>
                <w:rFonts w:cstheme="minorHAnsi"/>
                <w:sz w:val="20"/>
                <w:szCs w:val="20"/>
              </w:rPr>
              <w:t>curriculum</w:t>
            </w:r>
            <w:r w:rsidR="00D218AE">
              <w:rPr>
                <w:rFonts w:cstheme="minorHAnsi"/>
                <w:sz w:val="20"/>
                <w:szCs w:val="20"/>
              </w:rPr>
              <w:t xml:space="preserve"> </w:t>
            </w:r>
          </w:p>
        </w:tc>
        <w:tc>
          <w:tcPr>
            <w:tcW w:w="709" w:type="dxa"/>
            <w:shd w:val="clear" w:color="auto" w:fill="F4B083" w:themeFill="accent2" w:themeFillTint="99"/>
          </w:tcPr>
          <w:p w14:paraId="48AFDF5F" w14:textId="77777777" w:rsidR="00DD02A7" w:rsidRPr="00AE706E" w:rsidRDefault="00DD02A7" w:rsidP="00DD02A7">
            <w:pPr>
              <w:rPr>
                <w:rFonts w:cstheme="minorHAnsi"/>
                <w:sz w:val="20"/>
                <w:szCs w:val="20"/>
              </w:rPr>
            </w:pPr>
          </w:p>
        </w:tc>
        <w:tc>
          <w:tcPr>
            <w:tcW w:w="3827" w:type="dxa"/>
            <w:gridSpan w:val="2"/>
          </w:tcPr>
          <w:p w14:paraId="17FB3F9D" w14:textId="3276195E" w:rsidR="00DD02A7" w:rsidRDefault="0059665F" w:rsidP="00DD02A7">
            <w:pPr>
              <w:rPr>
                <w:rFonts w:cstheme="minorHAnsi"/>
                <w:sz w:val="20"/>
                <w:szCs w:val="20"/>
              </w:rPr>
            </w:pPr>
            <w:r>
              <w:rPr>
                <w:rFonts w:cstheme="minorHAnsi"/>
                <w:sz w:val="20"/>
                <w:szCs w:val="20"/>
              </w:rPr>
              <w:t xml:space="preserve">To </w:t>
            </w:r>
            <w:r w:rsidR="00D76D17" w:rsidRPr="00AE706E">
              <w:rPr>
                <w:rFonts w:cstheme="minorHAnsi"/>
                <w:sz w:val="20"/>
                <w:szCs w:val="20"/>
              </w:rPr>
              <w:t>review of the Prevent curriculum interventions. Have these been mapped across age ranges and subject to be completed?</w:t>
            </w:r>
          </w:p>
          <w:p w14:paraId="29E6A530" w14:textId="77777777" w:rsidR="0059665F" w:rsidRDefault="0059665F" w:rsidP="00DD02A7">
            <w:pPr>
              <w:rPr>
                <w:rFonts w:cstheme="minorHAnsi"/>
                <w:sz w:val="20"/>
                <w:szCs w:val="20"/>
              </w:rPr>
            </w:pPr>
          </w:p>
          <w:p w14:paraId="656658F4" w14:textId="3E7DE770" w:rsidR="00F82083" w:rsidRDefault="0059665F" w:rsidP="00F82083">
            <w:pPr>
              <w:rPr>
                <w:rFonts w:cstheme="minorHAnsi"/>
                <w:sz w:val="20"/>
                <w:szCs w:val="20"/>
              </w:rPr>
            </w:pPr>
            <w:r>
              <w:rPr>
                <w:rFonts w:cstheme="minorHAnsi"/>
                <w:sz w:val="20"/>
                <w:szCs w:val="20"/>
              </w:rPr>
              <w:t>Quality assurance</w:t>
            </w:r>
            <w:r w:rsidR="00F82083">
              <w:rPr>
                <w:rFonts w:cstheme="minorHAnsi"/>
                <w:sz w:val="20"/>
                <w:szCs w:val="20"/>
              </w:rPr>
              <w:t>- The PSHE curriculum</w:t>
            </w:r>
            <w:r w:rsidR="00F82083" w:rsidRPr="00933219">
              <w:rPr>
                <w:rFonts w:cstheme="minorHAnsi"/>
                <w:sz w:val="20"/>
                <w:szCs w:val="20"/>
              </w:rPr>
              <w:t xml:space="preserve"> is monitored by senior leaders through observations, book checks and is quality assured.</w:t>
            </w:r>
          </w:p>
          <w:p w14:paraId="5C35E166" w14:textId="77777777" w:rsidR="00D218AE" w:rsidRDefault="00D218AE" w:rsidP="00DD02A7">
            <w:pPr>
              <w:rPr>
                <w:rFonts w:cstheme="minorHAnsi"/>
                <w:sz w:val="20"/>
                <w:szCs w:val="20"/>
              </w:rPr>
            </w:pPr>
          </w:p>
          <w:p w14:paraId="2EA19D12" w14:textId="524D9BB2" w:rsidR="00D218AE" w:rsidRDefault="00D218AE" w:rsidP="00DD02A7">
            <w:pPr>
              <w:rPr>
                <w:rFonts w:cstheme="minorHAnsi"/>
                <w:sz w:val="20"/>
                <w:szCs w:val="20"/>
              </w:rPr>
            </w:pPr>
            <w:r w:rsidRPr="00F82083">
              <w:rPr>
                <w:rFonts w:cstheme="minorHAnsi"/>
                <w:sz w:val="20"/>
                <w:szCs w:val="20"/>
              </w:rPr>
              <w:t>Action To review the online safety curriculum and staff training to ensure that misinformation, disinformation (including fake news) and conspiracy theories is included.</w:t>
            </w:r>
          </w:p>
          <w:p w14:paraId="61DC9DD9" w14:textId="77777777" w:rsidR="00D218AE" w:rsidRDefault="00D218AE" w:rsidP="00DD02A7">
            <w:pPr>
              <w:rPr>
                <w:rFonts w:cstheme="minorHAnsi"/>
                <w:sz w:val="20"/>
                <w:szCs w:val="20"/>
              </w:rPr>
            </w:pPr>
          </w:p>
          <w:p w14:paraId="1E191382" w14:textId="6949DEAA" w:rsidR="00D218AE" w:rsidRPr="00AE706E" w:rsidRDefault="00D218AE" w:rsidP="00D218AE">
            <w:pPr>
              <w:ind w:left="720"/>
              <w:rPr>
                <w:rFonts w:cstheme="minorHAnsi"/>
                <w:sz w:val="20"/>
                <w:szCs w:val="20"/>
              </w:rPr>
            </w:pPr>
          </w:p>
        </w:tc>
        <w:tc>
          <w:tcPr>
            <w:tcW w:w="1276" w:type="dxa"/>
          </w:tcPr>
          <w:p w14:paraId="430E2D74" w14:textId="618D0EC0" w:rsidR="00DD02A7" w:rsidRPr="00AE706E" w:rsidRDefault="005040FD" w:rsidP="00DD02A7">
            <w:pPr>
              <w:rPr>
                <w:rFonts w:cstheme="minorHAnsi"/>
                <w:sz w:val="20"/>
                <w:szCs w:val="20"/>
              </w:rPr>
            </w:pPr>
            <w:r w:rsidRPr="00AE706E">
              <w:rPr>
                <w:rFonts w:cstheme="minorHAnsi"/>
                <w:sz w:val="20"/>
                <w:szCs w:val="20"/>
              </w:rPr>
              <w:t xml:space="preserve">PSHE Lead and DSL/Prevent Lead </w:t>
            </w:r>
          </w:p>
        </w:tc>
        <w:tc>
          <w:tcPr>
            <w:tcW w:w="1195" w:type="dxa"/>
          </w:tcPr>
          <w:p w14:paraId="11F2A312" w14:textId="499C1164" w:rsidR="00DD02A7" w:rsidRPr="00AE706E" w:rsidRDefault="005A2720" w:rsidP="00DD02A7">
            <w:pPr>
              <w:rPr>
                <w:rFonts w:cstheme="minorHAnsi"/>
                <w:sz w:val="20"/>
                <w:szCs w:val="20"/>
              </w:rPr>
            </w:pPr>
            <w:r>
              <w:rPr>
                <w:rFonts w:cstheme="minorHAnsi"/>
                <w:sz w:val="20"/>
                <w:szCs w:val="20"/>
              </w:rPr>
              <w:t>Spring Half Term.</w:t>
            </w:r>
          </w:p>
        </w:tc>
      </w:tr>
      <w:tr w:rsidR="00F2170A" w:rsidRPr="00AE706E" w14:paraId="31EC4574" w14:textId="77777777" w:rsidTr="008F481E">
        <w:tc>
          <w:tcPr>
            <w:tcW w:w="2255" w:type="dxa"/>
          </w:tcPr>
          <w:p w14:paraId="421CF94E" w14:textId="7160CF34" w:rsidR="00C30544" w:rsidRPr="00AE706E" w:rsidRDefault="004E7BD3" w:rsidP="00DD02A7">
            <w:pPr>
              <w:rPr>
                <w:rFonts w:cstheme="minorHAnsi"/>
                <w:b/>
                <w:bCs/>
                <w:sz w:val="20"/>
                <w:szCs w:val="20"/>
                <w:lang w:val="en-US"/>
              </w:rPr>
            </w:pPr>
            <w:r w:rsidRPr="00AE706E">
              <w:rPr>
                <w:rFonts w:cstheme="minorHAnsi"/>
                <w:b/>
                <w:bCs/>
                <w:sz w:val="20"/>
                <w:szCs w:val="20"/>
                <w:lang w:val="en-US"/>
              </w:rPr>
              <w:t>IT</w:t>
            </w:r>
            <w:r w:rsidR="00C30544" w:rsidRPr="00AE706E">
              <w:rPr>
                <w:rFonts w:cstheme="minorHAnsi"/>
                <w:b/>
                <w:bCs/>
                <w:sz w:val="20"/>
                <w:szCs w:val="20"/>
                <w:lang w:val="en-US"/>
              </w:rPr>
              <w:t xml:space="preserve"> and filtering systems</w:t>
            </w:r>
            <w:r w:rsidRPr="00AE706E">
              <w:rPr>
                <w:rFonts w:cstheme="minorHAnsi"/>
                <w:b/>
                <w:color w:val="231F20"/>
                <w:sz w:val="20"/>
                <w:szCs w:val="20"/>
              </w:rPr>
              <w:t>.</w:t>
            </w:r>
          </w:p>
          <w:p w14:paraId="7DF496E0" w14:textId="666CF9C0" w:rsidR="00B33762" w:rsidRPr="00AE706E" w:rsidRDefault="00B33762" w:rsidP="00B33762">
            <w:pPr>
              <w:rPr>
                <w:rFonts w:eastAsia="Times New Roman" w:cstheme="minorHAnsi"/>
                <w:color w:val="000000"/>
                <w:sz w:val="20"/>
                <w:szCs w:val="20"/>
                <w:lang w:eastAsia="en-GB"/>
              </w:rPr>
            </w:pPr>
            <w:r w:rsidRPr="00AE706E">
              <w:rPr>
                <w:rFonts w:eastAsia="Times New Roman" w:cstheme="minorHAnsi"/>
                <w:color w:val="000000"/>
                <w:sz w:val="20"/>
                <w:szCs w:val="20"/>
                <w:lang w:eastAsia="en-GB"/>
              </w:rPr>
              <w:t xml:space="preserve">Staff and pupils being able to access or </w:t>
            </w:r>
            <w:r w:rsidR="00745FD1">
              <w:rPr>
                <w:rFonts w:eastAsia="Times New Roman" w:cstheme="minorHAnsi"/>
                <w:color w:val="000000"/>
                <w:sz w:val="20"/>
                <w:szCs w:val="20"/>
                <w:lang w:eastAsia="en-GB"/>
              </w:rPr>
              <w:t xml:space="preserve">be </w:t>
            </w:r>
            <w:r w:rsidRPr="00AE706E">
              <w:rPr>
                <w:rFonts w:eastAsia="Times New Roman" w:cstheme="minorHAnsi"/>
                <w:color w:val="000000"/>
                <w:sz w:val="20"/>
                <w:szCs w:val="20"/>
                <w:lang w:eastAsia="en-GB"/>
              </w:rPr>
              <w:lastRenderedPageBreak/>
              <w:t xml:space="preserve">exposed to extremist materials via </w:t>
            </w:r>
            <w:r w:rsidR="00745FD1">
              <w:rPr>
                <w:rFonts w:eastAsia="Times New Roman" w:cstheme="minorHAnsi"/>
                <w:color w:val="000000"/>
                <w:sz w:val="20"/>
                <w:szCs w:val="20"/>
                <w:lang w:eastAsia="en-GB"/>
              </w:rPr>
              <w:t xml:space="preserve">the </w:t>
            </w:r>
            <w:r w:rsidRPr="00AE706E">
              <w:rPr>
                <w:rFonts w:eastAsia="Times New Roman" w:cstheme="minorHAnsi"/>
                <w:color w:val="000000"/>
                <w:sz w:val="20"/>
                <w:szCs w:val="20"/>
                <w:lang w:eastAsia="en-GB"/>
              </w:rPr>
              <w:t xml:space="preserve">school networks. </w:t>
            </w:r>
          </w:p>
          <w:p w14:paraId="46D5A227" w14:textId="572627EE" w:rsidR="00C30544" w:rsidRPr="00AE706E" w:rsidRDefault="00C30544" w:rsidP="00DD02A7">
            <w:pPr>
              <w:rPr>
                <w:rFonts w:cstheme="minorHAnsi"/>
                <w:b/>
                <w:bCs/>
                <w:sz w:val="20"/>
                <w:szCs w:val="20"/>
                <w:lang w:val="en-US"/>
              </w:rPr>
            </w:pPr>
          </w:p>
        </w:tc>
        <w:tc>
          <w:tcPr>
            <w:tcW w:w="4686" w:type="dxa"/>
            <w:gridSpan w:val="3"/>
          </w:tcPr>
          <w:p w14:paraId="29CF914C" w14:textId="77777777" w:rsidR="0059665F" w:rsidRPr="00AE706E" w:rsidRDefault="0059665F" w:rsidP="0059665F">
            <w:pPr>
              <w:pStyle w:val="NoSpacing"/>
              <w:rPr>
                <w:rFonts w:cstheme="minorHAnsi"/>
                <w:sz w:val="20"/>
                <w:szCs w:val="20"/>
              </w:rPr>
            </w:pPr>
            <w:r w:rsidRPr="00745FD1">
              <w:rPr>
                <w:rFonts w:cstheme="minorHAnsi"/>
                <w:sz w:val="20"/>
                <w:szCs w:val="20"/>
              </w:rPr>
              <w:lastRenderedPageBreak/>
              <w:t xml:space="preserve">The designated safeguarding lead should take lead responsibility for safeguarding and child protection (including </w:t>
            </w:r>
            <w:r>
              <w:rPr>
                <w:rFonts w:cstheme="minorHAnsi"/>
                <w:sz w:val="20"/>
                <w:szCs w:val="20"/>
              </w:rPr>
              <w:t xml:space="preserve">filtering and monitoring and </w:t>
            </w:r>
            <w:r w:rsidRPr="00745FD1">
              <w:rPr>
                <w:rFonts w:cstheme="minorHAnsi"/>
                <w:sz w:val="20"/>
                <w:szCs w:val="20"/>
              </w:rPr>
              <w:t>online safety).</w:t>
            </w:r>
          </w:p>
          <w:p w14:paraId="4A6DCD11" w14:textId="77777777" w:rsidR="0059665F" w:rsidRDefault="0059665F" w:rsidP="00B129D1">
            <w:pPr>
              <w:pStyle w:val="NoSpacing"/>
              <w:rPr>
                <w:rFonts w:cstheme="minorHAnsi"/>
                <w:sz w:val="20"/>
                <w:szCs w:val="20"/>
                <w:lang w:val="en-US"/>
              </w:rPr>
            </w:pPr>
          </w:p>
          <w:p w14:paraId="1FC53A8C" w14:textId="4815D438" w:rsidR="00B129D1" w:rsidRPr="00AE706E" w:rsidRDefault="00B129D1" w:rsidP="00B129D1">
            <w:pPr>
              <w:pStyle w:val="NoSpacing"/>
              <w:rPr>
                <w:rFonts w:cstheme="minorHAnsi"/>
                <w:sz w:val="20"/>
                <w:szCs w:val="20"/>
              </w:rPr>
            </w:pPr>
            <w:r w:rsidRPr="00AE706E">
              <w:rPr>
                <w:rFonts w:cstheme="minorHAnsi"/>
                <w:sz w:val="20"/>
                <w:szCs w:val="20"/>
                <w:lang w:val="en-US"/>
              </w:rPr>
              <w:t>The school has the</w:t>
            </w:r>
            <w:r w:rsidR="00936B5A">
              <w:rPr>
                <w:rFonts w:cstheme="minorHAnsi"/>
                <w:sz w:val="20"/>
                <w:szCs w:val="20"/>
                <w:lang w:val="en-US"/>
              </w:rPr>
              <w:t xml:space="preserve"> Surf Protect</w:t>
            </w:r>
            <w:r w:rsidRPr="00AE706E">
              <w:rPr>
                <w:rFonts w:cstheme="minorHAnsi"/>
                <w:sz w:val="20"/>
                <w:szCs w:val="20"/>
                <w:lang w:val="en-US"/>
              </w:rPr>
              <w:t xml:space="preserve"> </w:t>
            </w:r>
            <w:r w:rsidRPr="00AE706E">
              <w:rPr>
                <w:rFonts w:cstheme="minorHAnsi"/>
                <w:sz w:val="20"/>
                <w:szCs w:val="20"/>
              </w:rPr>
              <w:t xml:space="preserve">filtering and monitoring systems in </w:t>
            </w:r>
            <w:r w:rsidR="00B33762" w:rsidRPr="00AE706E">
              <w:rPr>
                <w:rFonts w:cstheme="minorHAnsi"/>
                <w:sz w:val="20"/>
                <w:szCs w:val="20"/>
              </w:rPr>
              <w:t xml:space="preserve">place </w:t>
            </w:r>
            <w:r w:rsidR="005040FD" w:rsidRPr="00AE706E">
              <w:rPr>
                <w:rFonts w:cstheme="minorHAnsi"/>
                <w:sz w:val="20"/>
                <w:szCs w:val="20"/>
              </w:rPr>
              <w:t>which is</w:t>
            </w:r>
            <w:r w:rsidRPr="00AE706E">
              <w:rPr>
                <w:rFonts w:cstheme="minorHAnsi"/>
                <w:sz w:val="20"/>
                <w:szCs w:val="20"/>
              </w:rPr>
              <w:t xml:space="preserve"> signed up to </w:t>
            </w:r>
            <w:r w:rsidR="005040FD" w:rsidRPr="00AE706E">
              <w:rPr>
                <w:rFonts w:cstheme="minorHAnsi"/>
                <w:sz w:val="20"/>
                <w:szCs w:val="20"/>
              </w:rPr>
              <w:t xml:space="preserve">the </w:t>
            </w:r>
            <w:r w:rsidRPr="00AE706E">
              <w:rPr>
                <w:rFonts w:cstheme="minorHAnsi"/>
                <w:sz w:val="20"/>
                <w:szCs w:val="20"/>
              </w:rPr>
              <w:t>Counter-Terrorism Internet Referral Unit list (CTIRU), which blocks harmful content.</w:t>
            </w:r>
          </w:p>
          <w:p w14:paraId="0DBB27F8" w14:textId="77777777" w:rsidR="00B129D1" w:rsidRPr="00AE706E" w:rsidRDefault="00B129D1" w:rsidP="00B129D1">
            <w:pPr>
              <w:pStyle w:val="NoSpacing"/>
              <w:rPr>
                <w:rFonts w:cstheme="minorHAnsi"/>
                <w:sz w:val="20"/>
                <w:szCs w:val="20"/>
              </w:rPr>
            </w:pPr>
          </w:p>
          <w:p w14:paraId="22BBBD47" w14:textId="1FAB0DE3" w:rsidR="00C01E63" w:rsidRPr="00AE706E" w:rsidRDefault="00B129D1" w:rsidP="00B129D1">
            <w:pPr>
              <w:pStyle w:val="NoSpacing"/>
              <w:rPr>
                <w:rFonts w:cstheme="minorHAnsi"/>
                <w:sz w:val="20"/>
                <w:szCs w:val="20"/>
              </w:rPr>
            </w:pPr>
            <w:r w:rsidRPr="00AE706E">
              <w:rPr>
                <w:rFonts w:cstheme="minorHAnsi"/>
                <w:sz w:val="20"/>
                <w:szCs w:val="20"/>
              </w:rPr>
              <w:t>The filtering and monitoring system is tested half termly.</w:t>
            </w:r>
            <w:r w:rsidR="00C01E63" w:rsidRPr="00AE706E">
              <w:rPr>
                <w:rFonts w:cstheme="minorHAnsi"/>
                <w:sz w:val="20"/>
                <w:szCs w:val="20"/>
              </w:rPr>
              <w:t xml:space="preserve"> Outcome of test are shared with DSL and </w:t>
            </w:r>
            <w:r w:rsidR="00936B5A">
              <w:rPr>
                <w:rFonts w:cstheme="minorHAnsi"/>
                <w:sz w:val="20"/>
                <w:szCs w:val="20"/>
              </w:rPr>
              <w:t xml:space="preserve">Safeguarding </w:t>
            </w:r>
            <w:r w:rsidR="00C01E63" w:rsidRPr="00AE706E">
              <w:rPr>
                <w:rFonts w:cstheme="minorHAnsi"/>
                <w:sz w:val="20"/>
                <w:szCs w:val="20"/>
              </w:rPr>
              <w:t xml:space="preserve">Governor. </w:t>
            </w:r>
          </w:p>
          <w:p w14:paraId="59CFAE82" w14:textId="77777777" w:rsidR="00B33762" w:rsidRPr="00AE706E" w:rsidRDefault="00B33762" w:rsidP="00B129D1">
            <w:pPr>
              <w:pStyle w:val="NoSpacing"/>
              <w:rPr>
                <w:rFonts w:cstheme="minorHAnsi"/>
                <w:sz w:val="20"/>
                <w:szCs w:val="20"/>
              </w:rPr>
            </w:pPr>
          </w:p>
          <w:p w14:paraId="6E1CA3E3" w14:textId="7258FA14" w:rsidR="00B33762" w:rsidRPr="00AE706E" w:rsidRDefault="00B33762" w:rsidP="00B129D1">
            <w:pPr>
              <w:pStyle w:val="NoSpacing"/>
              <w:rPr>
                <w:rFonts w:cstheme="minorHAnsi"/>
                <w:sz w:val="20"/>
                <w:szCs w:val="20"/>
              </w:rPr>
            </w:pPr>
            <w:r w:rsidRPr="00AE706E">
              <w:rPr>
                <w:rFonts w:eastAsia="Times New Roman" w:cstheme="minorHAnsi"/>
                <w:color w:val="000000"/>
                <w:sz w:val="20"/>
                <w:szCs w:val="20"/>
                <w:lang w:eastAsia="en-GB"/>
              </w:rPr>
              <w:t xml:space="preserve">In the event </w:t>
            </w:r>
            <w:r w:rsidR="00C01E63" w:rsidRPr="00AE706E">
              <w:rPr>
                <w:rFonts w:eastAsia="Times New Roman" w:cstheme="minorHAnsi"/>
                <w:color w:val="000000"/>
                <w:sz w:val="20"/>
                <w:szCs w:val="20"/>
                <w:lang w:eastAsia="en-GB"/>
              </w:rPr>
              <w:t xml:space="preserve">of </w:t>
            </w:r>
            <w:r w:rsidRPr="00AE706E">
              <w:rPr>
                <w:rFonts w:eastAsia="Times New Roman" w:cstheme="minorHAnsi"/>
                <w:color w:val="000000"/>
                <w:sz w:val="20"/>
                <w:szCs w:val="20"/>
                <w:lang w:eastAsia="en-GB"/>
              </w:rPr>
              <w:t xml:space="preserve">breached </w:t>
            </w:r>
            <w:r w:rsidR="00C01E63" w:rsidRPr="00AE706E">
              <w:rPr>
                <w:rFonts w:eastAsia="Times New Roman" w:cstheme="minorHAnsi"/>
                <w:color w:val="000000"/>
                <w:sz w:val="20"/>
                <w:szCs w:val="20"/>
                <w:lang w:eastAsia="en-GB"/>
              </w:rPr>
              <w:t>o</w:t>
            </w:r>
            <w:r w:rsidR="005040FD" w:rsidRPr="00AE706E">
              <w:rPr>
                <w:rFonts w:eastAsia="Times New Roman" w:cstheme="minorHAnsi"/>
                <w:color w:val="000000"/>
                <w:sz w:val="20"/>
                <w:szCs w:val="20"/>
                <w:lang w:eastAsia="en-GB"/>
              </w:rPr>
              <w:t>n the</w:t>
            </w:r>
            <w:r w:rsidR="00C01E63" w:rsidRPr="00AE706E">
              <w:rPr>
                <w:rFonts w:eastAsia="Times New Roman" w:cstheme="minorHAnsi"/>
                <w:color w:val="000000"/>
                <w:sz w:val="20"/>
                <w:szCs w:val="20"/>
                <w:lang w:eastAsia="en-GB"/>
              </w:rPr>
              <w:t xml:space="preserve"> school IT system</w:t>
            </w:r>
            <w:r w:rsidR="005040FD" w:rsidRPr="00AE706E">
              <w:rPr>
                <w:rFonts w:eastAsia="Times New Roman" w:cstheme="minorHAnsi"/>
                <w:color w:val="000000"/>
                <w:sz w:val="20"/>
                <w:szCs w:val="20"/>
                <w:lang w:eastAsia="en-GB"/>
              </w:rPr>
              <w:t>, live alerts are sent to</w:t>
            </w:r>
            <w:r w:rsidRPr="00AE706E">
              <w:rPr>
                <w:rFonts w:eastAsia="Times New Roman" w:cstheme="minorHAnsi"/>
                <w:color w:val="000000"/>
                <w:sz w:val="20"/>
                <w:szCs w:val="20"/>
                <w:lang w:eastAsia="en-GB"/>
              </w:rPr>
              <w:t xml:space="preserve"> the DSL </w:t>
            </w:r>
            <w:r w:rsidR="005040FD" w:rsidRPr="00AE706E">
              <w:rPr>
                <w:rFonts w:eastAsia="Times New Roman" w:cstheme="minorHAnsi"/>
                <w:color w:val="000000"/>
                <w:sz w:val="20"/>
                <w:szCs w:val="20"/>
                <w:lang w:eastAsia="en-GB"/>
              </w:rPr>
              <w:t xml:space="preserve">/ </w:t>
            </w:r>
            <w:r w:rsidRPr="00AE706E">
              <w:rPr>
                <w:rFonts w:eastAsia="Times New Roman" w:cstheme="minorHAnsi"/>
                <w:color w:val="000000"/>
                <w:sz w:val="20"/>
                <w:szCs w:val="20"/>
                <w:lang w:eastAsia="en-GB"/>
              </w:rPr>
              <w:t>Prevent Lead</w:t>
            </w:r>
            <w:r w:rsidR="005040FD" w:rsidRPr="00AE706E">
              <w:rPr>
                <w:rFonts w:eastAsia="Times New Roman" w:cstheme="minorHAnsi"/>
                <w:color w:val="000000"/>
                <w:sz w:val="20"/>
                <w:szCs w:val="20"/>
                <w:lang w:eastAsia="en-GB"/>
              </w:rPr>
              <w:t xml:space="preserve"> to </w:t>
            </w:r>
            <w:r w:rsidR="00463D97" w:rsidRPr="00AE706E">
              <w:rPr>
                <w:rFonts w:eastAsia="Times New Roman" w:cstheme="minorHAnsi"/>
                <w:color w:val="000000"/>
                <w:sz w:val="20"/>
                <w:szCs w:val="20"/>
                <w:lang w:eastAsia="en-GB"/>
              </w:rPr>
              <w:t>review</w:t>
            </w:r>
            <w:r w:rsidR="005040FD" w:rsidRPr="00AE706E">
              <w:rPr>
                <w:rFonts w:eastAsia="Times New Roman" w:cstheme="minorHAnsi"/>
                <w:color w:val="000000"/>
                <w:sz w:val="20"/>
                <w:szCs w:val="20"/>
                <w:lang w:eastAsia="en-GB"/>
              </w:rPr>
              <w:t xml:space="preserve"> and taken action when required.</w:t>
            </w:r>
          </w:p>
          <w:p w14:paraId="70793906" w14:textId="77777777" w:rsidR="00B129D1" w:rsidRDefault="00B129D1" w:rsidP="00B129D1">
            <w:pPr>
              <w:pStyle w:val="NoSpacing"/>
              <w:rPr>
                <w:rFonts w:cstheme="minorHAnsi"/>
                <w:sz w:val="20"/>
                <w:szCs w:val="20"/>
              </w:rPr>
            </w:pPr>
          </w:p>
          <w:p w14:paraId="0CBA8052" w14:textId="6C63C92D" w:rsidR="00C30544" w:rsidRPr="00AE706E" w:rsidRDefault="00C30544" w:rsidP="0059665F">
            <w:pPr>
              <w:pStyle w:val="NoSpacing"/>
              <w:rPr>
                <w:rFonts w:cstheme="minorHAnsi"/>
                <w:sz w:val="20"/>
                <w:szCs w:val="20"/>
                <w:lang w:val="en-US"/>
              </w:rPr>
            </w:pPr>
          </w:p>
        </w:tc>
        <w:tc>
          <w:tcPr>
            <w:tcW w:w="709" w:type="dxa"/>
            <w:shd w:val="clear" w:color="auto" w:fill="70AD47" w:themeFill="accent6"/>
          </w:tcPr>
          <w:p w14:paraId="69D98E92" w14:textId="77777777" w:rsidR="00C30544" w:rsidRPr="00AE706E" w:rsidRDefault="00C30544" w:rsidP="00DD02A7">
            <w:pPr>
              <w:rPr>
                <w:rFonts w:cstheme="minorHAnsi"/>
                <w:sz w:val="20"/>
                <w:szCs w:val="20"/>
              </w:rPr>
            </w:pPr>
          </w:p>
        </w:tc>
        <w:tc>
          <w:tcPr>
            <w:tcW w:w="3827" w:type="dxa"/>
            <w:gridSpan w:val="2"/>
          </w:tcPr>
          <w:p w14:paraId="2AFF8BAA" w14:textId="0CCD9609" w:rsidR="00C30544" w:rsidRPr="00AE706E" w:rsidRDefault="00D76D17" w:rsidP="00DD02A7">
            <w:pPr>
              <w:rPr>
                <w:rFonts w:cstheme="minorHAnsi"/>
                <w:sz w:val="20"/>
                <w:szCs w:val="20"/>
              </w:rPr>
            </w:pPr>
            <w:r w:rsidRPr="00AE706E">
              <w:rPr>
                <w:rFonts w:cstheme="minorHAnsi"/>
                <w:sz w:val="20"/>
                <w:szCs w:val="20"/>
              </w:rPr>
              <w:t>Filter test to be completed half termly by the IT Lead and the Prevent/DSL lead.</w:t>
            </w:r>
          </w:p>
          <w:p w14:paraId="454C9B4E" w14:textId="77777777" w:rsidR="00D76D17" w:rsidRPr="00AE706E" w:rsidRDefault="00D76D17" w:rsidP="00DD02A7">
            <w:pPr>
              <w:rPr>
                <w:rFonts w:cstheme="minorHAnsi"/>
                <w:sz w:val="20"/>
                <w:szCs w:val="20"/>
              </w:rPr>
            </w:pPr>
          </w:p>
          <w:p w14:paraId="499EFD81" w14:textId="5094E610" w:rsidR="00D76D17" w:rsidRPr="00AE706E" w:rsidRDefault="00D76D17" w:rsidP="00DD02A7">
            <w:pPr>
              <w:rPr>
                <w:rFonts w:cstheme="minorHAnsi"/>
                <w:sz w:val="20"/>
                <w:szCs w:val="20"/>
              </w:rPr>
            </w:pPr>
            <w:r w:rsidRPr="00AE706E">
              <w:rPr>
                <w:rFonts w:cstheme="minorHAnsi"/>
                <w:sz w:val="20"/>
                <w:szCs w:val="20"/>
              </w:rPr>
              <w:lastRenderedPageBreak/>
              <w:t xml:space="preserve">Filter test </w:t>
            </w:r>
            <w:r w:rsidR="0059665F">
              <w:rPr>
                <w:rFonts w:cstheme="minorHAnsi"/>
                <w:sz w:val="20"/>
                <w:szCs w:val="20"/>
              </w:rPr>
              <w:t xml:space="preserve">and notifications </w:t>
            </w:r>
            <w:r w:rsidRPr="00AE706E">
              <w:rPr>
                <w:rFonts w:cstheme="minorHAnsi"/>
                <w:sz w:val="20"/>
                <w:szCs w:val="20"/>
              </w:rPr>
              <w:t xml:space="preserve">to be shared with the governing body. </w:t>
            </w:r>
          </w:p>
          <w:p w14:paraId="5A3F6D80" w14:textId="30807253" w:rsidR="00D76D17" w:rsidRPr="00AE706E" w:rsidRDefault="00D76D17" w:rsidP="00DD02A7">
            <w:pPr>
              <w:rPr>
                <w:rFonts w:cstheme="minorHAnsi"/>
                <w:sz w:val="20"/>
                <w:szCs w:val="20"/>
              </w:rPr>
            </w:pPr>
          </w:p>
        </w:tc>
        <w:tc>
          <w:tcPr>
            <w:tcW w:w="1276" w:type="dxa"/>
          </w:tcPr>
          <w:p w14:paraId="4E58A802" w14:textId="3C95A747" w:rsidR="00C30544" w:rsidRPr="00AE706E" w:rsidRDefault="00D76D17" w:rsidP="00DD02A7">
            <w:pPr>
              <w:rPr>
                <w:rFonts w:cstheme="minorHAnsi"/>
                <w:sz w:val="20"/>
                <w:szCs w:val="20"/>
              </w:rPr>
            </w:pPr>
            <w:r w:rsidRPr="00AE706E">
              <w:rPr>
                <w:rFonts w:cstheme="minorHAnsi"/>
                <w:sz w:val="20"/>
                <w:szCs w:val="20"/>
              </w:rPr>
              <w:lastRenderedPageBreak/>
              <w:t xml:space="preserve">IT Lead / Prevent / DSL </w:t>
            </w:r>
          </w:p>
        </w:tc>
        <w:tc>
          <w:tcPr>
            <w:tcW w:w="1195" w:type="dxa"/>
          </w:tcPr>
          <w:p w14:paraId="3A322CC5" w14:textId="323FED15" w:rsidR="00C30544" w:rsidRPr="00AE706E" w:rsidRDefault="00D76D17" w:rsidP="00DD02A7">
            <w:pPr>
              <w:rPr>
                <w:rFonts w:cstheme="minorHAnsi"/>
                <w:sz w:val="20"/>
                <w:szCs w:val="20"/>
              </w:rPr>
            </w:pPr>
            <w:r w:rsidRPr="00AE706E">
              <w:rPr>
                <w:rFonts w:cstheme="minorHAnsi"/>
                <w:sz w:val="20"/>
                <w:szCs w:val="20"/>
              </w:rPr>
              <w:t xml:space="preserve">Each half term </w:t>
            </w:r>
          </w:p>
        </w:tc>
      </w:tr>
      <w:tr w:rsidR="00207E0B" w:rsidRPr="00AE706E" w14:paraId="60D82826" w14:textId="77777777" w:rsidTr="008F481E">
        <w:tc>
          <w:tcPr>
            <w:tcW w:w="2255" w:type="dxa"/>
          </w:tcPr>
          <w:p w14:paraId="2CA0A0EA" w14:textId="77777777" w:rsidR="00C30544" w:rsidRPr="00AE706E" w:rsidRDefault="00C30544" w:rsidP="00DD02A7">
            <w:pPr>
              <w:rPr>
                <w:rFonts w:cstheme="minorHAnsi"/>
                <w:b/>
                <w:bCs/>
                <w:sz w:val="20"/>
                <w:szCs w:val="20"/>
                <w:lang w:val="en-US"/>
              </w:rPr>
            </w:pPr>
            <w:r w:rsidRPr="00AE706E">
              <w:rPr>
                <w:rFonts w:cstheme="minorHAnsi"/>
                <w:b/>
                <w:bCs/>
                <w:sz w:val="20"/>
                <w:szCs w:val="20"/>
                <w:lang w:val="en-US"/>
              </w:rPr>
              <w:t xml:space="preserve">Venue Hire </w:t>
            </w:r>
          </w:p>
          <w:p w14:paraId="017E4C01" w14:textId="20CA7E0E" w:rsidR="00B129D1" w:rsidRPr="00AE706E" w:rsidRDefault="001D2758" w:rsidP="001D2758">
            <w:pPr>
              <w:rPr>
                <w:rFonts w:cstheme="minorHAnsi"/>
                <w:sz w:val="20"/>
                <w:szCs w:val="20"/>
              </w:rPr>
            </w:pPr>
            <w:r w:rsidRPr="00AE706E">
              <w:rPr>
                <w:rFonts w:cstheme="minorHAnsi"/>
                <w:sz w:val="20"/>
                <w:szCs w:val="20"/>
              </w:rPr>
              <w:t xml:space="preserve">Risk of </w:t>
            </w:r>
            <w:r w:rsidR="00B129D1" w:rsidRPr="00AE706E">
              <w:rPr>
                <w:rFonts w:cstheme="minorHAnsi"/>
                <w:sz w:val="20"/>
                <w:szCs w:val="20"/>
              </w:rPr>
              <w:t>potential harm</w:t>
            </w:r>
            <w:r w:rsidR="00C01E63" w:rsidRPr="00AE706E">
              <w:rPr>
                <w:rFonts w:cstheme="minorHAnsi"/>
                <w:sz w:val="20"/>
                <w:szCs w:val="20"/>
              </w:rPr>
              <w:t xml:space="preserve"> to pupils and staff by the</w:t>
            </w:r>
            <w:r w:rsidR="00B129D1" w:rsidRPr="00AE706E">
              <w:rPr>
                <w:rFonts w:cstheme="minorHAnsi"/>
                <w:sz w:val="20"/>
                <w:szCs w:val="20"/>
              </w:rPr>
              <w:t xml:space="preserve"> influence of radicalisers</w:t>
            </w:r>
          </w:p>
          <w:p w14:paraId="013C2E3C" w14:textId="65517917" w:rsidR="00C30544" w:rsidRPr="00AE706E" w:rsidRDefault="00C30544" w:rsidP="00DD02A7">
            <w:pPr>
              <w:rPr>
                <w:rFonts w:cstheme="minorHAnsi"/>
                <w:b/>
                <w:bCs/>
                <w:sz w:val="20"/>
                <w:szCs w:val="20"/>
                <w:lang w:val="en-US"/>
              </w:rPr>
            </w:pPr>
          </w:p>
        </w:tc>
        <w:tc>
          <w:tcPr>
            <w:tcW w:w="4686" w:type="dxa"/>
            <w:gridSpan w:val="3"/>
          </w:tcPr>
          <w:p w14:paraId="4ACC74F9" w14:textId="6CECB9CA" w:rsidR="00C30544" w:rsidRPr="00AE706E" w:rsidRDefault="00C30544" w:rsidP="00C30544">
            <w:pPr>
              <w:rPr>
                <w:rFonts w:eastAsia="Times New Roman" w:cstheme="minorHAnsi"/>
                <w:color w:val="000000"/>
                <w:sz w:val="20"/>
                <w:szCs w:val="20"/>
                <w:lang w:eastAsia="en-GB"/>
              </w:rPr>
            </w:pPr>
            <w:r w:rsidRPr="00AE706E">
              <w:rPr>
                <w:rFonts w:eastAsia="Times New Roman" w:cstheme="minorHAnsi"/>
                <w:color w:val="000000"/>
                <w:sz w:val="20"/>
                <w:szCs w:val="20"/>
                <w:lang w:eastAsia="en-GB"/>
              </w:rPr>
              <w:t>The</w:t>
            </w:r>
            <w:r w:rsidR="00C01E63" w:rsidRPr="00AE706E">
              <w:rPr>
                <w:rFonts w:eastAsia="Times New Roman" w:cstheme="minorHAnsi"/>
                <w:color w:val="000000"/>
                <w:sz w:val="20"/>
                <w:szCs w:val="20"/>
                <w:lang w:eastAsia="en-GB"/>
              </w:rPr>
              <w:t xml:space="preserve"> school has</w:t>
            </w:r>
            <w:r w:rsidRPr="00AE706E">
              <w:rPr>
                <w:rFonts w:eastAsia="Times New Roman" w:cstheme="minorHAnsi"/>
                <w:color w:val="000000"/>
                <w:sz w:val="20"/>
                <w:szCs w:val="20"/>
                <w:lang w:eastAsia="en-GB"/>
              </w:rPr>
              <w:t xml:space="preserve"> a venue hire policy in place, to ensure that </w:t>
            </w:r>
            <w:r w:rsidR="00C01E63" w:rsidRPr="00AE706E">
              <w:rPr>
                <w:rFonts w:eastAsia="Times New Roman" w:cstheme="minorHAnsi"/>
                <w:color w:val="000000"/>
                <w:sz w:val="20"/>
                <w:szCs w:val="20"/>
                <w:lang w:eastAsia="en-GB"/>
              </w:rPr>
              <w:t xml:space="preserve">the </w:t>
            </w:r>
            <w:proofErr w:type="gramStart"/>
            <w:r w:rsidR="00C01E63" w:rsidRPr="00AE706E">
              <w:rPr>
                <w:rFonts w:eastAsia="Times New Roman" w:cstheme="minorHAnsi"/>
                <w:color w:val="000000"/>
                <w:sz w:val="20"/>
                <w:szCs w:val="20"/>
                <w:lang w:eastAsia="en-GB"/>
              </w:rPr>
              <w:t>schools</w:t>
            </w:r>
            <w:proofErr w:type="gramEnd"/>
            <w:r w:rsidR="00C01E63" w:rsidRPr="00AE706E">
              <w:rPr>
                <w:rFonts w:eastAsia="Times New Roman" w:cstheme="minorHAnsi"/>
                <w:color w:val="000000"/>
                <w:sz w:val="20"/>
                <w:szCs w:val="20"/>
                <w:lang w:eastAsia="en-GB"/>
              </w:rPr>
              <w:t xml:space="preserve"> </w:t>
            </w:r>
            <w:r w:rsidRPr="00AE706E">
              <w:rPr>
                <w:rFonts w:eastAsia="Times New Roman" w:cstheme="minorHAnsi"/>
                <w:color w:val="000000"/>
                <w:sz w:val="20"/>
                <w:szCs w:val="20"/>
                <w:lang w:eastAsia="en-GB"/>
              </w:rPr>
              <w:t>premises are not used by radicalising influencers.</w:t>
            </w:r>
          </w:p>
          <w:p w14:paraId="216B501A" w14:textId="77777777" w:rsidR="00C30544" w:rsidRPr="00AE706E" w:rsidRDefault="00C30544" w:rsidP="00C30544">
            <w:pPr>
              <w:rPr>
                <w:rFonts w:eastAsia="Times New Roman" w:cstheme="minorHAnsi"/>
                <w:color w:val="000000"/>
                <w:sz w:val="20"/>
                <w:szCs w:val="20"/>
                <w:lang w:eastAsia="en-GB"/>
              </w:rPr>
            </w:pPr>
          </w:p>
          <w:p w14:paraId="3CE51DAC" w14:textId="466B7A37" w:rsidR="00915E6A" w:rsidRPr="00AE706E" w:rsidRDefault="00C01E63" w:rsidP="00915E6A">
            <w:pPr>
              <w:rPr>
                <w:rFonts w:eastAsia="Times New Roman" w:cstheme="minorHAnsi"/>
                <w:sz w:val="20"/>
                <w:szCs w:val="20"/>
                <w:lang w:eastAsia="en-GB"/>
              </w:rPr>
            </w:pPr>
            <w:r w:rsidRPr="00AE706E">
              <w:rPr>
                <w:rFonts w:eastAsia="Times New Roman" w:cstheme="minorHAnsi"/>
                <w:sz w:val="20"/>
                <w:szCs w:val="20"/>
                <w:lang w:eastAsia="en-GB"/>
              </w:rPr>
              <w:t>The school</w:t>
            </w:r>
            <w:r w:rsidR="00915E6A" w:rsidRPr="00AE706E">
              <w:rPr>
                <w:rFonts w:eastAsia="Times New Roman" w:cstheme="minorHAnsi"/>
                <w:sz w:val="20"/>
                <w:szCs w:val="20"/>
                <w:lang w:eastAsia="en-GB"/>
              </w:rPr>
              <w:t xml:space="preserve"> </w:t>
            </w:r>
            <w:r w:rsidR="005040FD" w:rsidRPr="00AE706E">
              <w:rPr>
                <w:rFonts w:eastAsia="Times New Roman" w:cstheme="minorHAnsi"/>
                <w:sz w:val="20"/>
                <w:szCs w:val="20"/>
                <w:lang w:eastAsia="en-GB"/>
              </w:rPr>
              <w:t>will carry out</w:t>
            </w:r>
            <w:r w:rsidR="00915E6A" w:rsidRPr="00AE706E">
              <w:rPr>
                <w:rFonts w:eastAsia="Times New Roman" w:cstheme="minorHAnsi"/>
                <w:sz w:val="20"/>
                <w:szCs w:val="20"/>
                <w:lang w:eastAsia="en-GB"/>
              </w:rPr>
              <w:t xml:space="preserve"> </w:t>
            </w:r>
            <w:r w:rsidRPr="00AE706E">
              <w:rPr>
                <w:rFonts w:eastAsia="Times New Roman" w:cstheme="minorHAnsi"/>
                <w:sz w:val="20"/>
                <w:szCs w:val="20"/>
                <w:lang w:eastAsia="en-GB"/>
              </w:rPr>
              <w:t xml:space="preserve">due diligence </w:t>
            </w:r>
            <w:r w:rsidR="00915E6A" w:rsidRPr="00AE706E">
              <w:rPr>
                <w:rFonts w:eastAsia="Times New Roman" w:cstheme="minorHAnsi"/>
                <w:sz w:val="20"/>
                <w:szCs w:val="20"/>
                <w:lang w:eastAsia="en-GB"/>
              </w:rPr>
              <w:t xml:space="preserve">checks on </w:t>
            </w:r>
            <w:r w:rsidRPr="00AE706E">
              <w:rPr>
                <w:rFonts w:eastAsia="Times New Roman" w:cstheme="minorHAnsi"/>
                <w:sz w:val="20"/>
                <w:szCs w:val="20"/>
                <w:lang w:eastAsia="en-GB"/>
              </w:rPr>
              <w:t xml:space="preserve">the </w:t>
            </w:r>
            <w:r w:rsidR="00915E6A" w:rsidRPr="00AE706E">
              <w:rPr>
                <w:rFonts w:eastAsia="Times New Roman" w:cstheme="minorHAnsi"/>
                <w:sz w:val="20"/>
                <w:szCs w:val="20"/>
                <w:lang w:eastAsia="en-GB"/>
              </w:rPr>
              <w:t>person or organisation</w:t>
            </w:r>
            <w:r w:rsidR="005040FD" w:rsidRPr="00AE706E">
              <w:rPr>
                <w:rFonts w:eastAsia="Times New Roman" w:cstheme="minorHAnsi"/>
                <w:sz w:val="20"/>
                <w:szCs w:val="20"/>
                <w:lang w:eastAsia="en-GB"/>
              </w:rPr>
              <w:t xml:space="preserve"> who apply to hire the premises. </w:t>
            </w:r>
          </w:p>
          <w:p w14:paraId="13E13125" w14:textId="77777777" w:rsidR="005040FD" w:rsidRPr="00AE706E" w:rsidRDefault="005040FD" w:rsidP="00915E6A">
            <w:pPr>
              <w:rPr>
                <w:rFonts w:eastAsia="Times New Roman" w:cstheme="minorHAnsi"/>
                <w:sz w:val="20"/>
                <w:szCs w:val="20"/>
                <w:lang w:eastAsia="en-GB"/>
              </w:rPr>
            </w:pPr>
          </w:p>
          <w:p w14:paraId="13D872D6" w14:textId="10A8E251" w:rsidR="005040FD" w:rsidRPr="00AE706E" w:rsidRDefault="005040FD" w:rsidP="00915E6A">
            <w:pPr>
              <w:rPr>
                <w:rFonts w:eastAsia="Times New Roman" w:cstheme="minorHAnsi"/>
                <w:sz w:val="20"/>
                <w:szCs w:val="20"/>
                <w:lang w:eastAsia="en-GB"/>
              </w:rPr>
            </w:pPr>
            <w:r w:rsidRPr="00AE706E">
              <w:rPr>
                <w:rFonts w:eastAsia="Times New Roman" w:cstheme="minorHAnsi"/>
                <w:sz w:val="20"/>
                <w:szCs w:val="20"/>
                <w:lang w:eastAsia="en-GB"/>
              </w:rPr>
              <w:t xml:space="preserve">Safeguarding checks will be completed. </w:t>
            </w:r>
          </w:p>
          <w:p w14:paraId="10D697DB" w14:textId="77777777" w:rsidR="00C30544" w:rsidRPr="00AE706E" w:rsidRDefault="00C30544" w:rsidP="00C30544">
            <w:pPr>
              <w:rPr>
                <w:rFonts w:eastAsia="Times New Roman" w:cstheme="minorHAnsi"/>
                <w:color w:val="000000"/>
                <w:sz w:val="20"/>
                <w:szCs w:val="20"/>
                <w:lang w:eastAsia="en-GB"/>
              </w:rPr>
            </w:pPr>
          </w:p>
          <w:p w14:paraId="47750C87" w14:textId="42ECA4F6" w:rsidR="005A2720" w:rsidRDefault="005A2720" w:rsidP="00DD02A7">
            <w:pPr>
              <w:pStyle w:val="NoSpacing"/>
              <w:rPr>
                <w:rFonts w:cstheme="minorHAnsi"/>
                <w:sz w:val="20"/>
                <w:szCs w:val="20"/>
                <w:lang w:val="en-US"/>
              </w:rPr>
            </w:pPr>
            <w:r>
              <w:rPr>
                <w:rFonts w:cstheme="minorHAnsi"/>
                <w:sz w:val="20"/>
                <w:szCs w:val="20"/>
                <w:lang w:val="en-US"/>
              </w:rPr>
              <w:t>First of the month checks</w:t>
            </w:r>
          </w:p>
          <w:p w14:paraId="7CC1444F" w14:textId="62F7DE30" w:rsidR="005A2720" w:rsidRDefault="005A2720" w:rsidP="00DD02A7">
            <w:pPr>
              <w:pStyle w:val="NoSpacing"/>
              <w:rPr>
                <w:rFonts w:cstheme="minorHAnsi"/>
                <w:sz w:val="20"/>
                <w:szCs w:val="20"/>
                <w:lang w:val="en-US"/>
              </w:rPr>
            </w:pPr>
            <w:r>
              <w:rPr>
                <w:rFonts w:cstheme="minorHAnsi"/>
                <w:sz w:val="20"/>
                <w:szCs w:val="20"/>
                <w:lang w:val="en-US"/>
              </w:rPr>
              <w:t>Monthly Governor to safeguarding governor</w:t>
            </w:r>
          </w:p>
          <w:p w14:paraId="54F67B93" w14:textId="0353F89B" w:rsidR="00936B5A" w:rsidRDefault="00936B5A" w:rsidP="00DD02A7">
            <w:pPr>
              <w:pStyle w:val="NoSpacing"/>
              <w:rPr>
                <w:rFonts w:cstheme="minorHAnsi"/>
                <w:sz w:val="20"/>
                <w:szCs w:val="20"/>
                <w:lang w:val="en-US"/>
              </w:rPr>
            </w:pPr>
            <w:r>
              <w:rPr>
                <w:rFonts w:cstheme="minorHAnsi"/>
                <w:sz w:val="20"/>
                <w:szCs w:val="20"/>
                <w:lang w:val="en-US"/>
              </w:rPr>
              <w:t>Termly SCR checks</w:t>
            </w:r>
          </w:p>
          <w:p w14:paraId="03383A3A" w14:textId="01C9A548" w:rsidR="00936B5A" w:rsidRDefault="00936B5A" w:rsidP="00DD02A7">
            <w:pPr>
              <w:pStyle w:val="NoSpacing"/>
              <w:rPr>
                <w:rFonts w:cstheme="minorHAnsi"/>
                <w:sz w:val="20"/>
                <w:szCs w:val="20"/>
                <w:lang w:val="en-US"/>
              </w:rPr>
            </w:pPr>
            <w:r>
              <w:rPr>
                <w:rFonts w:cstheme="minorHAnsi"/>
                <w:sz w:val="20"/>
                <w:szCs w:val="20"/>
                <w:lang w:val="en-US"/>
              </w:rPr>
              <w:t>Participation in all drills (fire, invacuation and evacuation)</w:t>
            </w:r>
          </w:p>
          <w:p w14:paraId="7CC669BE" w14:textId="048556E0" w:rsidR="00936B5A" w:rsidRPr="00AE706E" w:rsidRDefault="00936B5A" w:rsidP="00DD02A7">
            <w:pPr>
              <w:pStyle w:val="NoSpacing"/>
              <w:rPr>
                <w:rFonts w:cstheme="minorHAnsi"/>
                <w:sz w:val="20"/>
                <w:szCs w:val="20"/>
                <w:lang w:val="en-US"/>
              </w:rPr>
            </w:pPr>
            <w:r>
              <w:rPr>
                <w:rFonts w:cstheme="minorHAnsi"/>
                <w:sz w:val="20"/>
                <w:szCs w:val="20"/>
                <w:lang w:val="en-US"/>
              </w:rPr>
              <w:t>Policies shared with organizations</w:t>
            </w:r>
          </w:p>
        </w:tc>
        <w:tc>
          <w:tcPr>
            <w:tcW w:w="709" w:type="dxa"/>
            <w:shd w:val="clear" w:color="auto" w:fill="70AD47" w:themeFill="accent6"/>
          </w:tcPr>
          <w:p w14:paraId="62D395D5" w14:textId="77777777" w:rsidR="00C30544" w:rsidRPr="00AE706E" w:rsidRDefault="00C30544" w:rsidP="00DD02A7">
            <w:pPr>
              <w:rPr>
                <w:rFonts w:cstheme="minorHAnsi"/>
                <w:sz w:val="20"/>
                <w:szCs w:val="20"/>
              </w:rPr>
            </w:pPr>
          </w:p>
        </w:tc>
        <w:tc>
          <w:tcPr>
            <w:tcW w:w="3827" w:type="dxa"/>
            <w:gridSpan w:val="2"/>
          </w:tcPr>
          <w:p w14:paraId="236CDA57" w14:textId="42CF2815" w:rsidR="005040FD" w:rsidRDefault="00936B5A" w:rsidP="005040FD">
            <w:pPr>
              <w:rPr>
                <w:rFonts w:eastAsia="Times New Roman" w:cstheme="minorHAnsi"/>
                <w:b/>
                <w:bCs/>
                <w:sz w:val="20"/>
                <w:szCs w:val="20"/>
                <w:lang w:eastAsia="en-GB"/>
              </w:rPr>
            </w:pPr>
            <w:r>
              <w:rPr>
                <w:rFonts w:eastAsia="Times New Roman" w:cstheme="minorHAnsi"/>
                <w:b/>
                <w:bCs/>
                <w:sz w:val="20"/>
                <w:szCs w:val="20"/>
                <w:lang w:eastAsia="en-GB"/>
              </w:rPr>
              <w:t>Regular checks ta</w:t>
            </w:r>
            <w:r w:rsidR="005A2720">
              <w:rPr>
                <w:rFonts w:eastAsia="Times New Roman" w:cstheme="minorHAnsi"/>
                <w:b/>
                <w:bCs/>
                <w:sz w:val="20"/>
                <w:szCs w:val="20"/>
                <w:lang w:eastAsia="en-GB"/>
              </w:rPr>
              <w:t>k</w:t>
            </w:r>
            <w:r>
              <w:rPr>
                <w:rFonts w:eastAsia="Times New Roman" w:cstheme="minorHAnsi"/>
                <w:b/>
                <w:bCs/>
                <w:sz w:val="20"/>
                <w:szCs w:val="20"/>
                <w:lang w:eastAsia="en-GB"/>
              </w:rPr>
              <w:t>e place on organisations hiring the premises- record on SCR and evidenced in DSL file.</w:t>
            </w:r>
          </w:p>
          <w:p w14:paraId="30C9C288" w14:textId="77777777" w:rsidR="00936B5A" w:rsidRDefault="00936B5A" w:rsidP="005040FD">
            <w:pPr>
              <w:rPr>
                <w:rFonts w:eastAsia="Times New Roman" w:cstheme="minorHAnsi"/>
                <w:b/>
                <w:bCs/>
                <w:sz w:val="20"/>
                <w:szCs w:val="20"/>
                <w:lang w:eastAsia="en-GB"/>
              </w:rPr>
            </w:pPr>
          </w:p>
          <w:p w14:paraId="60E2395B" w14:textId="161E8F2B" w:rsidR="00936B5A" w:rsidRPr="00AE706E" w:rsidRDefault="00936B5A" w:rsidP="005040FD">
            <w:pPr>
              <w:rPr>
                <w:rFonts w:eastAsia="Times New Roman" w:cstheme="minorHAnsi"/>
                <w:b/>
                <w:bCs/>
                <w:sz w:val="20"/>
                <w:szCs w:val="20"/>
                <w:lang w:eastAsia="en-GB"/>
              </w:rPr>
            </w:pPr>
            <w:r>
              <w:rPr>
                <w:rFonts w:eastAsia="Times New Roman" w:cstheme="minorHAnsi"/>
                <w:b/>
                <w:bCs/>
                <w:sz w:val="20"/>
                <w:szCs w:val="20"/>
                <w:lang w:eastAsia="en-GB"/>
              </w:rPr>
              <w:t>Visitors safeguarding information included in policies given to the organisations,</w:t>
            </w:r>
          </w:p>
          <w:p w14:paraId="6A2802D7" w14:textId="77777777" w:rsidR="00C30544" w:rsidRPr="00AE706E" w:rsidRDefault="00C30544" w:rsidP="00DD02A7">
            <w:pPr>
              <w:rPr>
                <w:rFonts w:cstheme="minorHAnsi"/>
                <w:sz w:val="20"/>
                <w:szCs w:val="20"/>
              </w:rPr>
            </w:pPr>
          </w:p>
        </w:tc>
        <w:tc>
          <w:tcPr>
            <w:tcW w:w="1276" w:type="dxa"/>
          </w:tcPr>
          <w:p w14:paraId="1C01D29E" w14:textId="77777777" w:rsidR="00C30544" w:rsidRPr="00AE706E" w:rsidRDefault="00C30544" w:rsidP="00DD02A7">
            <w:pPr>
              <w:rPr>
                <w:rFonts w:cstheme="minorHAnsi"/>
                <w:sz w:val="20"/>
                <w:szCs w:val="20"/>
              </w:rPr>
            </w:pPr>
          </w:p>
        </w:tc>
        <w:tc>
          <w:tcPr>
            <w:tcW w:w="1195" w:type="dxa"/>
          </w:tcPr>
          <w:p w14:paraId="0CF9A914" w14:textId="77777777" w:rsidR="00C30544" w:rsidRPr="00AE706E" w:rsidRDefault="00C30544" w:rsidP="00DD02A7">
            <w:pPr>
              <w:rPr>
                <w:rFonts w:cstheme="minorHAnsi"/>
                <w:sz w:val="20"/>
                <w:szCs w:val="20"/>
              </w:rPr>
            </w:pPr>
          </w:p>
        </w:tc>
      </w:tr>
      <w:tr w:rsidR="00207E0B" w:rsidRPr="00AE706E" w14:paraId="7AB9BA95" w14:textId="77777777" w:rsidTr="008F481E">
        <w:tc>
          <w:tcPr>
            <w:tcW w:w="2255" w:type="dxa"/>
          </w:tcPr>
          <w:p w14:paraId="557944AF" w14:textId="2B125B60" w:rsidR="00DD02A7" w:rsidRPr="00AE706E" w:rsidRDefault="00DD02A7" w:rsidP="00DD02A7">
            <w:pPr>
              <w:rPr>
                <w:rFonts w:cstheme="minorHAnsi"/>
                <w:sz w:val="20"/>
                <w:szCs w:val="20"/>
              </w:rPr>
            </w:pPr>
            <w:r w:rsidRPr="00AE706E">
              <w:rPr>
                <w:rFonts w:cstheme="minorHAnsi"/>
                <w:b/>
                <w:bCs/>
                <w:sz w:val="20"/>
                <w:szCs w:val="20"/>
                <w:lang w:val="en-US"/>
              </w:rPr>
              <w:t>External speakers or visitors</w:t>
            </w:r>
            <w:r w:rsidRPr="00AE706E">
              <w:rPr>
                <w:rFonts w:cstheme="minorHAnsi"/>
                <w:sz w:val="20"/>
                <w:szCs w:val="20"/>
                <w:lang w:val="en-US"/>
              </w:rPr>
              <w:t xml:space="preserve"> being given a platform to </w:t>
            </w:r>
            <w:proofErr w:type="spellStart"/>
            <w:r w:rsidR="00DD44F1" w:rsidRPr="00AE706E">
              <w:rPr>
                <w:rFonts w:cstheme="minorHAnsi"/>
                <w:sz w:val="20"/>
                <w:szCs w:val="20"/>
                <w:lang w:val="en-US"/>
              </w:rPr>
              <w:t>radicalise</w:t>
            </w:r>
            <w:proofErr w:type="spellEnd"/>
            <w:r w:rsidRPr="00AE706E">
              <w:rPr>
                <w:rFonts w:cstheme="minorHAnsi"/>
                <w:sz w:val="20"/>
                <w:szCs w:val="20"/>
                <w:lang w:val="en-US"/>
              </w:rPr>
              <w:t xml:space="preserve"> children and young people or spread hateful or divisive narratives.</w:t>
            </w:r>
          </w:p>
        </w:tc>
        <w:tc>
          <w:tcPr>
            <w:tcW w:w="4686" w:type="dxa"/>
            <w:gridSpan w:val="3"/>
          </w:tcPr>
          <w:p w14:paraId="2DD0335C" w14:textId="4138D2D0" w:rsidR="00DD02A7" w:rsidRPr="00AE706E" w:rsidRDefault="00DD02A7" w:rsidP="00DD02A7">
            <w:pPr>
              <w:pStyle w:val="NoSpacing"/>
              <w:rPr>
                <w:rFonts w:cstheme="minorHAnsi"/>
                <w:sz w:val="20"/>
                <w:szCs w:val="20"/>
                <w:lang w:val="en-US"/>
              </w:rPr>
            </w:pPr>
            <w:r w:rsidRPr="00AE706E">
              <w:rPr>
                <w:rFonts w:cstheme="minorHAnsi"/>
                <w:sz w:val="20"/>
                <w:szCs w:val="20"/>
                <w:lang w:val="en-US"/>
              </w:rPr>
              <w:t xml:space="preserve">The school has a clear process is in place to manage site visitors, including sub-contractors. The site is secure with </w:t>
            </w:r>
            <w:r w:rsidRPr="00936B5A">
              <w:rPr>
                <w:rFonts w:cstheme="minorHAnsi"/>
                <w:sz w:val="20"/>
                <w:szCs w:val="20"/>
                <w:lang w:val="en-US"/>
              </w:rPr>
              <w:t>one secure entrance</w:t>
            </w:r>
            <w:r w:rsidR="004E7BD3" w:rsidRPr="00AE706E">
              <w:rPr>
                <w:rFonts w:cstheme="minorHAnsi"/>
                <w:sz w:val="20"/>
                <w:szCs w:val="20"/>
                <w:lang w:val="en-US"/>
              </w:rPr>
              <w:t xml:space="preserve"> and exit. </w:t>
            </w:r>
          </w:p>
          <w:p w14:paraId="274F28C4" w14:textId="77777777" w:rsidR="00DD02A7" w:rsidRPr="00AE706E" w:rsidRDefault="00DD02A7" w:rsidP="00DD02A7">
            <w:pPr>
              <w:pStyle w:val="NoSpacing"/>
              <w:rPr>
                <w:rFonts w:cstheme="minorHAnsi"/>
                <w:sz w:val="20"/>
                <w:szCs w:val="20"/>
                <w:lang w:val="en-US"/>
              </w:rPr>
            </w:pPr>
          </w:p>
          <w:p w14:paraId="656B31A9" w14:textId="77777777" w:rsidR="004E7BD3" w:rsidRPr="00AE706E" w:rsidRDefault="00DD02A7" w:rsidP="00DD02A7">
            <w:pPr>
              <w:pStyle w:val="NoSpacing"/>
              <w:rPr>
                <w:rFonts w:cstheme="minorHAnsi"/>
                <w:sz w:val="20"/>
                <w:szCs w:val="20"/>
                <w:lang w:val="en-US"/>
              </w:rPr>
            </w:pPr>
            <w:r w:rsidRPr="00AE706E">
              <w:rPr>
                <w:rFonts w:cstheme="minorHAnsi"/>
                <w:sz w:val="20"/>
                <w:szCs w:val="20"/>
                <w:lang w:val="en-US"/>
              </w:rPr>
              <w:lastRenderedPageBreak/>
              <w:t xml:space="preserve">The school has a robust </w:t>
            </w:r>
            <w:r w:rsidR="004E7BD3" w:rsidRPr="00AE706E">
              <w:rPr>
                <w:rFonts w:cstheme="minorHAnsi"/>
                <w:sz w:val="20"/>
                <w:szCs w:val="20"/>
                <w:lang w:val="en-US"/>
              </w:rPr>
              <w:t xml:space="preserve">visit procedure to implement </w:t>
            </w:r>
            <w:r w:rsidRPr="00AE706E">
              <w:rPr>
                <w:rFonts w:cstheme="minorHAnsi"/>
                <w:sz w:val="20"/>
                <w:szCs w:val="20"/>
                <w:lang w:val="en-US"/>
              </w:rPr>
              <w:t>and carr</w:t>
            </w:r>
            <w:r w:rsidR="004E7BD3" w:rsidRPr="00AE706E">
              <w:rPr>
                <w:rFonts w:cstheme="minorHAnsi"/>
                <w:sz w:val="20"/>
                <w:szCs w:val="20"/>
                <w:lang w:val="en-US"/>
              </w:rPr>
              <w:t>y</w:t>
            </w:r>
            <w:r w:rsidRPr="00AE706E">
              <w:rPr>
                <w:rFonts w:cstheme="minorHAnsi"/>
                <w:sz w:val="20"/>
                <w:szCs w:val="20"/>
                <w:lang w:val="en-US"/>
              </w:rPr>
              <w:t xml:space="preserve"> out due diligence checks on visitors, speakers, </w:t>
            </w:r>
            <w:r w:rsidR="004E7BD3" w:rsidRPr="00AE706E">
              <w:rPr>
                <w:rFonts w:cstheme="minorHAnsi"/>
                <w:sz w:val="20"/>
                <w:szCs w:val="20"/>
                <w:lang w:val="en-US"/>
              </w:rPr>
              <w:t xml:space="preserve">and </w:t>
            </w:r>
            <w:proofErr w:type="spellStart"/>
            <w:r w:rsidR="004E7BD3" w:rsidRPr="00AE706E">
              <w:rPr>
                <w:rFonts w:cstheme="minorHAnsi"/>
                <w:sz w:val="20"/>
                <w:szCs w:val="20"/>
                <w:lang w:val="en-US"/>
              </w:rPr>
              <w:t>o</w:t>
            </w:r>
            <w:r w:rsidRPr="00AE706E">
              <w:rPr>
                <w:rFonts w:cstheme="minorHAnsi"/>
                <w:sz w:val="20"/>
                <w:szCs w:val="20"/>
                <w:lang w:val="en-US"/>
              </w:rPr>
              <w:t>rganisations</w:t>
            </w:r>
            <w:proofErr w:type="spellEnd"/>
            <w:r w:rsidR="004E7BD3" w:rsidRPr="00AE706E">
              <w:rPr>
                <w:rFonts w:cstheme="minorHAnsi"/>
                <w:sz w:val="20"/>
                <w:szCs w:val="20"/>
                <w:lang w:val="en-US"/>
              </w:rPr>
              <w:t>.</w:t>
            </w:r>
          </w:p>
          <w:p w14:paraId="22DBA09A" w14:textId="77A4EE32" w:rsidR="00DD02A7" w:rsidRPr="00AE706E" w:rsidRDefault="00DD02A7" w:rsidP="00DD02A7">
            <w:pPr>
              <w:pStyle w:val="NoSpacing"/>
              <w:rPr>
                <w:rFonts w:cstheme="minorHAnsi"/>
                <w:sz w:val="20"/>
                <w:szCs w:val="20"/>
                <w:lang w:val="en-US"/>
              </w:rPr>
            </w:pPr>
          </w:p>
          <w:p w14:paraId="284CE3E3" w14:textId="4BA4285A" w:rsidR="00DD02A7" w:rsidRPr="00AE706E" w:rsidRDefault="00DD02A7" w:rsidP="00DD02A7">
            <w:pPr>
              <w:rPr>
                <w:rFonts w:cstheme="minorHAnsi"/>
                <w:sz w:val="20"/>
                <w:szCs w:val="20"/>
              </w:rPr>
            </w:pPr>
            <w:r w:rsidRPr="00AE706E">
              <w:rPr>
                <w:rFonts w:cstheme="minorHAnsi"/>
                <w:sz w:val="20"/>
                <w:szCs w:val="20"/>
                <w:lang w:val="en-US"/>
              </w:rPr>
              <w:t xml:space="preserve">Guest speakers </w:t>
            </w:r>
            <w:r w:rsidR="008C24E1">
              <w:rPr>
                <w:rFonts w:cstheme="minorHAnsi"/>
                <w:sz w:val="20"/>
                <w:szCs w:val="20"/>
                <w:lang w:val="en-US"/>
              </w:rPr>
              <w:t>are</w:t>
            </w:r>
            <w:r w:rsidRPr="00AE706E">
              <w:rPr>
                <w:rFonts w:cstheme="minorHAnsi"/>
                <w:sz w:val="20"/>
                <w:szCs w:val="20"/>
                <w:lang w:val="en-US"/>
              </w:rPr>
              <w:t xml:space="preserve"> supervised by </w:t>
            </w:r>
            <w:r w:rsidR="00B129D1" w:rsidRPr="00AE706E">
              <w:rPr>
                <w:rFonts w:cstheme="minorHAnsi"/>
                <w:sz w:val="20"/>
                <w:szCs w:val="20"/>
                <w:lang w:val="en-US"/>
              </w:rPr>
              <w:t>a</w:t>
            </w:r>
            <w:r w:rsidRPr="00AE706E">
              <w:rPr>
                <w:rFonts w:cstheme="minorHAnsi"/>
                <w:sz w:val="20"/>
                <w:szCs w:val="20"/>
                <w:lang w:val="en-US"/>
              </w:rPr>
              <w:t xml:space="preserve"> staff member at all times.</w:t>
            </w:r>
          </w:p>
        </w:tc>
        <w:tc>
          <w:tcPr>
            <w:tcW w:w="709" w:type="dxa"/>
            <w:shd w:val="clear" w:color="auto" w:fill="70AD47" w:themeFill="accent6"/>
          </w:tcPr>
          <w:p w14:paraId="28CF4E0A" w14:textId="77777777" w:rsidR="00DD02A7" w:rsidRPr="00AE706E" w:rsidRDefault="00DD02A7" w:rsidP="00DD02A7">
            <w:pPr>
              <w:rPr>
                <w:rFonts w:cstheme="minorHAnsi"/>
                <w:sz w:val="20"/>
                <w:szCs w:val="20"/>
              </w:rPr>
            </w:pPr>
          </w:p>
        </w:tc>
        <w:tc>
          <w:tcPr>
            <w:tcW w:w="3827" w:type="dxa"/>
            <w:gridSpan w:val="2"/>
          </w:tcPr>
          <w:p w14:paraId="33F18F8E" w14:textId="77777777" w:rsidR="00DD02A7" w:rsidRPr="00AE706E" w:rsidRDefault="00DD02A7" w:rsidP="00DD02A7">
            <w:pPr>
              <w:rPr>
                <w:rFonts w:cstheme="minorHAnsi"/>
                <w:sz w:val="20"/>
                <w:szCs w:val="20"/>
              </w:rPr>
            </w:pPr>
          </w:p>
        </w:tc>
        <w:tc>
          <w:tcPr>
            <w:tcW w:w="1276" w:type="dxa"/>
          </w:tcPr>
          <w:p w14:paraId="551CFDB9" w14:textId="77777777" w:rsidR="00DD02A7" w:rsidRPr="00AE706E" w:rsidRDefault="00DD02A7" w:rsidP="00DD02A7">
            <w:pPr>
              <w:rPr>
                <w:rFonts w:cstheme="minorHAnsi"/>
                <w:sz w:val="20"/>
                <w:szCs w:val="20"/>
              </w:rPr>
            </w:pPr>
          </w:p>
        </w:tc>
        <w:tc>
          <w:tcPr>
            <w:tcW w:w="1195" w:type="dxa"/>
          </w:tcPr>
          <w:p w14:paraId="543E7274" w14:textId="77777777" w:rsidR="00DD02A7" w:rsidRPr="00AE706E" w:rsidRDefault="00DD02A7" w:rsidP="00DD02A7">
            <w:pPr>
              <w:rPr>
                <w:rFonts w:cstheme="minorHAnsi"/>
                <w:sz w:val="20"/>
                <w:szCs w:val="20"/>
              </w:rPr>
            </w:pPr>
          </w:p>
        </w:tc>
      </w:tr>
    </w:tbl>
    <w:p w14:paraId="1CCB63B3" w14:textId="77777777" w:rsidR="00D218AE" w:rsidRDefault="00D218AE" w:rsidP="004F5E07">
      <w:pPr>
        <w:pStyle w:val="NoSpacing"/>
        <w:rPr>
          <w:b/>
          <w:bCs/>
          <w:sz w:val="20"/>
          <w:szCs w:val="20"/>
        </w:rPr>
      </w:pPr>
    </w:p>
    <w:p w14:paraId="0320744D" w14:textId="0F1A5144" w:rsidR="00D218AE" w:rsidRPr="00D218AE" w:rsidRDefault="00D218AE" w:rsidP="00D218AE">
      <w:pPr>
        <w:pStyle w:val="NoSpacing"/>
        <w:rPr>
          <w:b/>
          <w:bCs/>
          <w:sz w:val="20"/>
          <w:szCs w:val="20"/>
        </w:rPr>
      </w:pPr>
      <w:r w:rsidRPr="00D218AE">
        <w:rPr>
          <w:b/>
          <w:bCs/>
          <w:sz w:val="20"/>
          <w:szCs w:val="20"/>
        </w:rPr>
        <w:t xml:space="preserve">Key definitions </w:t>
      </w:r>
    </w:p>
    <w:p w14:paraId="766730AD" w14:textId="04671F17" w:rsidR="00D218AE" w:rsidRPr="00D218AE" w:rsidRDefault="00D218AE" w:rsidP="00D218AE">
      <w:pPr>
        <w:pStyle w:val="NoSpacing"/>
        <w:rPr>
          <w:sz w:val="20"/>
          <w:szCs w:val="20"/>
        </w:rPr>
      </w:pPr>
      <w:r w:rsidRPr="00D218AE">
        <w:rPr>
          <w:i/>
          <w:iCs/>
          <w:sz w:val="20"/>
          <w:szCs w:val="20"/>
        </w:rPr>
        <w:t>Extremism</w:t>
      </w:r>
      <w:r w:rsidRPr="00D218AE">
        <w:rPr>
          <w:sz w:val="20"/>
          <w:szCs w:val="20"/>
        </w:rPr>
        <w:t xml:space="preserve"> is the vocal or active opposition to our fundamental British values, including democracy, the rule of law, individual liberty, and mutual respect and tolerance of those with different faiths and beliefs.</w:t>
      </w:r>
    </w:p>
    <w:p w14:paraId="07773CE0" w14:textId="77777777" w:rsidR="00D218AE" w:rsidRDefault="00D218AE" w:rsidP="00D218AE">
      <w:pPr>
        <w:pStyle w:val="NoSpacing"/>
        <w:rPr>
          <w:rFonts w:cstheme="minorHAnsi"/>
          <w:i/>
          <w:iCs/>
          <w:sz w:val="20"/>
          <w:szCs w:val="20"/>
        </w:rPr>
      </w:pPr>
    </w:p>
    <w:p w14:paraId="6FC348D1" w14:textId="4D5315C6" w:rsidR="00D218AE" w:rsidRPr="00D218AE" w:rsidRDefault="00D218AE" w:rsidP="00D218AE">
      <w:pPr>
        <w:pStyle w:val="NoSpacing"/>
        <w:rPr>
          <w:rFonts w:cstheme="minorHAnsi"/>
          <w:sz w:val="20"/>
          <w:szCs w:val="20"/>
        </w:rPr>
      </w:pPr>
      <w:r w:rsidRPr="00D218AE">
        <w:rPr>
          <w:rFonts w:cstheme="minorHAnsi"/>
          <w:i/>
          <w:iCs/>
          <w:sz w:val="20"/>
          <w:szCs w:val="20"/>
        </w:rPr>
        <w:t xml:space="preserve">Radicalisation </w:t>
      </w:r>
      <w:r w:rsidRPr="00D218AE">
        <w:rPr>
          <w:rFonts w:cstheme="minorHAnsi"/>
          <w:sz w:val="20"/>
          <w:szCs w:val="20"/>
        </w:rPr>
        <w:t xml:space="preserve">is the process of a person legitimising support for, or use of, terrorist violence. </w:t>
      </w:r>
    </w:p>
    <w:p w14:paraId="6733E7DE" w14:textId="77777777" w:rsidR="00D218AE" w:rsidRDefault="00D218AE" w:rsidP="00D218AE">
      <w:pPr>
        <w:pStyle w:val="NoSpacing"/>
        <w:rPr>
          <w:rFonts w:cstheme="minorHAnsi"/>
          <w:i/>
          <w:iCs/>
          <w:sz w:val="20"/>
          <w:szCs w:val="20"/>
        </w:rPr>
      </w:pPr>
    </w:p>
    <w:p w14:paraId="0A0996B1" w14:textId="315D668C" w:rsidR="00D218AE" w:rsidRDefault="00D218AE" w:rsidP="00D218AE">
      <w:pPr>
        <w:pStyle w:val="NoSpacing"/>
        <w:rPr>
          <w:b/>
          <w:bCs/>
          <w:sz w:val="20"/>
          <w:szCs w:val="20"/>
        </w:rPr>
      </w:pPr>
      <w:r w:rsidRPr="00D218AE">
        <w:rPr>
          <w:rFonts w:cstheme="minorHAnsi"/>
          <w:i/>
          <w:iCs/>
          <w:sz w:val="20"/>
          <w:szCs w:val="20"/>
        </w:rPr>
        <w:t>Terrorism</w:t>
      </w:r>
      <w:r w:rsidRPr="00D218AE">
        <w:rPr>
          <w:rFonts w:cstheme="minorHAnsi"/>
          <w:sz w:val="20"/>
          <w:szCs w:val="20"/>
        </w:rPr>
        <w:t xml:space="preserve">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p>
    <w:p w14:paraId="2A41DDAC" w14:textId="77777777" w:rsidR="00D218AE" w:rsidRDefault="00D218AE" w:rsidP="004F5E07">
      <w:pPr>
        <w:pStyle w:val="NoSpacing"/>
        <w:rPr>
          <w:b/>
          <w:bCs/>
          <w:sz w:val="20"/>
          <w:szCs w:val="20"/>
        </w:rPr>
      </w:pPr>
    </w:p>
    <w:p w14:paraId="56F0672D" w14:textId="2CE6B887" w:rsidR="00745FD1" w:rsidRDefault="00D100D1" w:rsidP="004F5E07">
      <w:pPr>
        <w:pStyle w:val="NoSpacing"/>
        <w:rPr>
          <w:b/>
          <w:bCs/>
          <w:sz w:val="20"/>
          <w:szCs w:val="20"/>
        </w:rPr>
      </w:pPr>
      <w:r w:rsidRPr="00D100D1">
        <w:rPr>
          <w:b/>
          <w:bCs/>
          <w:sz w:val="20"/>
          <w:szCs w:val="20"/>
        </w:rPr>
        <w:t>Further information</w:t>
      </w:r>
    </w:p>
    <w:p w14:paraId="57970651" w14:textId="2BAB451C" w:rsidR="00745FD1" w:rsidRPr="00D100D1" w:rsidRDefault="008F481E" w:rsidP="004F5E07">
      <w:pPr>
        <w:pStyle w:val="NoSpacing"/>
        <w:rPr>
          <w:sz w:val="20"/>
          <w:szCs w:val="20"/>
        </w:rPr>
      </w:pPr>
      <w:r>
        <w:rPr>
          <w:noProof/>
        </w:rPr>
        <mc:AlternateContent>
          <mc:Choice Requires="wps">
            <w:drawing>
              <wp:anchor distT="45720" distB="45720" distL="114300" distR="114300" simplePos="0" relativeHeight="251659264" behindDoc="0" locked="0" layoutInCell="1" allowOverlap="1" wp14:anchorId="746D03C4" wp14:editId="6F5A1619">
                <wp:simplePos x="0" y="0"/>
                <wp:positionH relativeFrom="column">
                  <wp:posOffset>5446395</wp:posOffset>
                </wp:positionH>
                <wp:positionV relativeFrom="paragraph">
                  <wp:posOffset>80010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C6092CF" w14:textId="68585D74" w:rsidR="008F481E" w:rsidRPr="00852332" w:rsidRDefault="008F481E">
                            <w:pPr>
                              <w:rPr>
                                <w:b/>
                                <w:bCs/>
                              </w:rPr>
                            </w:pPr>
                            <w:r w:rsidRPr="00852332">
                              <w:rPr>
                                <w:b/>
                                <w:bCs/>
                              </w:rPr>
                              <w:t xml:space="preserve">RAG Rating </w:t>
                            </w:r>
                          </w:p>
                          <w:p w14:paraId="54C362DA" w14:textId="77777777" w:rsidR="008F481E" w:rsidRDefault="008F481E" w:rsidP="008F481E">
                            <w:pPr>
                              <w:pStyle w:val="NoSpacing"/>
                              <w:rPr>
                                <w:lang w:val="en-US"/>
                              </w:rPr>
                            </w:pPr>
                            <w:r>
                              <w:rPr>
                                <w:lang w:val="en-US"/>
                              </w:rPr>
                              <w:t>Status</w:t>
                            </w:r>
                          </w:p>
                          <w:p w14:paraId="66B43A02" w14:textId="77777777" w:rsidR="008F481E" w:rsidRDefault="008F481E" w:rsidP="008F481E">
                            <w:pPr>
                              <w:pStyle w:val="NoSpacing"/>
                              <w:rPr>
                                <w:lang w:val="en-US"/>
                              </w:rPr>
                            </w:pPr>
                            <w:r w:rsidRPr="00A92A04">
                              <w:rPr>
                                <w:color w:val="538135" w:themeColor="accent6" w:themeShade="BF"/>
                                <w:lang w:val="en-US"/>
                              </w:rPr>
                              <w:t>Green</w:t>
                            </w:r>
                            <w:r w:rsidRPr="00A92A04">
                              <w:rPr>
                                <w:color w:val="A8D08D" w:themeColor="accent6" w:themeTint="99"/>
                                <w:lang w:val="en-US"/>
                              </w:rPr>
                              <w:t xml:space="preserve">, </w:t>
                            </w:r>
                            <w:r>
                              <w:rPr>
                                <w:lang w:val="en-US"/>
                              </w:rPr>
                              <w:t xml:space="preserve">Compliant, work on going </w:t>
                            </w:r>
                          </w:p>
                          <w:p w14:paraId="2B223F63" w14:textId="77777777" w:rsidR="008F481E" w:rsidRDefault="008F481E" w:rsidP="008F481E">
                            <w:pPr>
                              <w:pStyle w:val="NoSpacing"/>
                              <w:rPr>
                                <w:lang w:val="en-US"/>
                              </w:rPr>
                            </w:pPr>
                            <w:r w:rsidRPr="00A92A04">
                              <w:rPr>
                                <w:color w:val="FFC000"/>
                                <w:lang w:val="en-US"/>
                              </w:rPr>
                              <w:t xml:space="preserve">Amber, </w:t>
                            </w:r>
                            <w:r>
                              <w:rPr>
                                <w:lang w:val="en-US"/>
                              </w:rPr>
                              <w:t xml:space="preserve">Plan in place / actions required  </w:t>
                            </w:r>
                          </w:p>
                          <w:p w14:paraId="5BE67894" w14:textId="77777777" w:rsidR="008F481E" w:rsidRDefault="008F481E" w:rsidP="008F481E">
                            <w:pPr>
                              <w:pStyle w:val="NoSpacing"/>
                              <w:rPr>
                                <w:lang w:val="en-US"/>
                              </w:rPr>
                            </w:pPr>
                            <w:r w:rsidRPr="00A92A04">
                              <w:rPr>
                                <w:color w:val="FF0000"/>
                                <w:lang w:val="en-US"/>
                              </w:rPr>
                              <w:t>Red</w:t>
                            </w:r>
                            <w:r>
                              <w:rPr>
                                <w:lang w:val="en-US"/>
                              </w:rPr>
                              <w:t xml:space="preserve">, Urgent action required </w:t>
                            </w:r>
                          </w:p>
                          <w:p w14:paraId="015587B3" w14:textId="77777777" w:rsidR="008F481E" w:rsidRDefault="008F481E"/>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46D03C4" id="_x0000_t202" coordsize="21600,21600" o:spt="202" path="m,l,21600r21600,l21600,xe">
                <v:stroke joinstyle="miter"/>
                <v:path gradientshapeok="t" o:connecttype="rect"/>
              </v:shapetype>
              <v:shape id="Text Box 2" o:spid="_x0000_s1026" type="#_x0000_t202" style="position:absolute;margin-left:428.85pt;margin-top:6.3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">
                <v:textbox style="mso-fit-shape-to-text:t">
                  <w:txbxContent>
                    <w:p w14:paraId="1C6092CF" w14:textId="68585D74" w:rsidR="008F481E" w:rsidRPr="00852332" w:rsidRDefault="008F481E">
                      <w:pPr>
                        <w:rPr>
                          <w:b/>
                          <w:bCs/>
                        </w:rPr>
                      </w:pPr>
                      <w:r w:rsidRPr="00852332">
                        <w:rPr>
                          <w:b/>
                          <w:bCs/>
                        </w:rPr>
                        <w:t xml:space="preserve">RAG Rating </w:t>
                      </w:r>
                    </w:p>
                    <w:p w14:paraId="54C362DA" w14:textId="77777777" w:rsidR="008F481E" w:rsidRDefault="008F481E" w:rsidP="008F481E">
                      <w:pPr>
                        <w:pStyle w:val="NoSpacing"/>
                        <w:rPr>
                          <w:lang w:val="en-US"/>
                        </w:rPr>
                      </w:pPr>
                      <w:r>
                        <w:rPr>
                          <w:lang w:val="en-US"/>
                        </w:rPr>
                        <w:t>Status</w:t>
                      </w:r>
                    </w:p>
                    <w:p w14:paraId="66B43A02" w14:textId="77777777" w:rsidR="008F481E" w:rsidRDefault="008F481E" w:rsidP="008F481E">
                      <w:pPr>
                        <w:pStyle w:val="NoSpacing"/>
                        <w:rPr>
                          <w:lang w:val="en-US"/>
                        </w:rPr>
                      </w:pPr>
                      <w:r w:rsidRPr="00A92A04">
                        <w:rPr>
                          <w:color w:val="538135" w:themeColor="accent6" w:themeShade="BF"/>
                          <w:lang w:val="en-US"/>
                        </w:rPr>
                        <w:t>Green</w:t>
                      </w:r>
                      <w:r w:rsidRPr="00A92A04">
                        <w:rPr>
                          <w:color w:val="A8D08D" w:themeColor="accent6" w:themeTint="99"/>
                          <w:lang w:val="en-US"/>
                        </w:rPr>
                        <w:t xml:space="preserve">, </w:t>
                      </w:r>
                      <w:r>
                        <w:rPr>
                          <w:lang w:val="en-US"/>
                        </w:rPr>
                        <w:t xml:space="preserve">Compliant, work on going </w:t>
                      </w:r>
                    </w:p>
                    <w:p w14:paraId="2B223F63" w14:textId="77777777" w:rsidR="008F481E" w:rsidRDefault="008F481E" w:rsidP="008F481E">
                      <w:pPr>
                        <w:pStyle w:val="NoSpacing"/>
                        <w:rPr>
                          <w:lang w:val="en-US"/>
                        </w:rPr>
                      </w:pPr>
                      <w:r w:rsidRPr="00A92A04">
                        <w:rPr>
                          <w:color w:val="FFC000"/>
                          <w:lang w:val="en-US"/>
                        </w:rPr>
                        <w:t xml:space="preserve">Amber, </w:t>
                      </w:r>
                      <w:r>
                        <w:rPr>
                          <w:lang w:val="en-US"/>
                        </w:rPr>
                        <w:t xml:space="preserve">Plan in place / actions required  </w:t>
                      </w:r>
                    </w:p>
                    <w:p w14:paraId="5BE67894" w14:textId="77777777" w:rsidR="008F481E" w:rsidRDefault="008F481E" w:rsidP="008F481E">
                      <w:pPr>
                        <w:pStyle w:val="NoSpacing"/>
                        <w:rPr>
                          <w:lang w:val="en-US"/>
                        </w:rPr>
                      </w:pPr>
                      <w:r w:rsidRPr="00A92A04">
                        <w:rPr>
                          <w:color w:val="FF0000"/>
                          <w:lang w:val="en-US"/>
                        </w:rPr>
                        <w:t>Red</w:t>
                      </w:r>
                      <w:r>
                        <w:rPr>
                          <w:lang w:val="en-US"/>
                        </w:rPr>
                        <w:t xml:space="preserve">, Urgent action required </w:t>
                      </w:r>
                    </w:p>
                    <w:p w14:paraId="015587B3" w14:textId="77777777" w:rsidR="008F481E" w:rsidRDefault="008F481E"/>
                  </w:txbxContent>
                </v:textbox>
                <w10:wrap type="square"/>
              </v:shape>
            </w:pict>
          </mc:Fallback>
        </mc:AlternateContent>
      </w:r>
      <w:hyperlink r:id="rId13" w:history="1">
        <w:r w:rsidR="00745FD1" w:rsidRPr="00D100D1">
          <w:rPr>
            <w:rStyle w:val="Hyperlink"/>
            <w:rFonts w:cstheme="minorHAnsi"/>
            <w:sz w:val="20"/>
            <w:szCs w:val="20"/>
          </w:rPr>
          <w:t xml:space="preserve">Prevent duty guidance: Guidance for specified authorities in England and Wales </w:t>
        </w:r>
      </w:hyperlink>
    </w:p>
    <w:p w14:paraId="57DA2605" w14:textId="77777777" w:rsidR="00745FD1" w:rsidRPr="00D100D1" w:rsidRDefault="005A2720" w:rsidP="004F5E07">
      <w:pPr>
        <w:pStyle w:val="NoSpacing"/>
        <w:rPr>
          <w:sz w:val="20"/>
          <w:szCs w:val="20"/>
        </w:rPr>
      </w:pPr>
      <w:hyperlink r:id="rId14" w:history="1">
        <w:r w:rsidR="00745FD1" w:rsidRPr="00D100D1">
          <w:rPr>
            <w:rStyle w:val="Hyperlink"/>
            <w:rFonts w:cstheme="minorHAnsi"/>
            <w:sz w:val="20"/>
            <w:szCs w:val="20"/>
          </w:rPr>
          <w:t xml:space="preserve">Prevent duty guidance factsheet – Home Office </w:t>
        </w:r>
      </w:hyperlink>
    </w:p>
    <w:p w14:paraId="66F16A6D" w14:textId="565F9385" w:rsidR="00745FD1" w:rsidRPr="00D100D1" w:rsidRDefault="005A2720" w:rsidP="004F5E07">
      <w:pPr>
        <w:pStyle w:val="NoSpacing"/>
        <w:rPr>
          <w:sz w:val="20"/>
          <w:szCs w:val="20"/>
        </w:rPr>
      </w:pPr>
      <w:hyperlink r:id="rId15" w:history="1">
        <w:r w:rsidR="00745FD1" w:rsidRPr="00D100D1">
          <w:rPr>
            <w:rStyle w:val="Hyperlink"/>
            <w:rFonts w:cstheme="minorHAnsi"/>
            <w:sz w:val="20"/>
            <w:szCs w:val="20"/>
          </w:rPr>
          <w:t xml:space="preserve">Independent Review of Prevent Factsheet – Home Office </w:t>
        </w:r>
      </w:hyperlink>
    </w:p>
    <w:p w14:paraId="781FF3AF" w14:textId="658C687E" w:rsidR="00D218AE" w:rsidRPr="00D218AE" w:rsidRDefault="005A2720" w:rsidP="004F5E07">
      <w:pPr>
        <w:pStyle w:val="NoSpacing"/>
        <w:rPr>
          <w:rStyle w:val="Hyperlink"/>
          <w:rFonts w:cstheme="minorHAnsi"/>
          <w:sz w:val="20"/>
          <w:szCs w:val="20"/>
        </w:rPr>
      </w:pPr>
      <w:hyperlink r:id="rId16" w:history="1">
        <w:r w:rsidR="00745FD1" w:rsidRPr="00D100D1">
          <w:rPr>
            <w:rStyle w:val="Hyperlink"/>
            <w:rFonts w:cstheme="minorHAnsi"/>
            <w:sz w:val="20"/>
            <w:szCs w:val="20"/>
          </w:rPr>
          <w:t>Prevent duty training - GOV.UK (www.gov.uk)</w:t>
        </w:r>
      </w:hyperlink>
    </w:p>
    <w:p w14:paraId="643D7527" w14:textId="1D6C14F8" w:rsidR="00D100D1" w:rsidRPr="00D100D1" w:rsidRDefault="00D100D1" w:rsidP="004F5E07">
      <w:pPr>
        <w:pStyle w:val="NoSpacing"/>
        <w:rPr>
          <w:sz w:val="20"/>
          <w:szCs w:val="20"/>
        </w:rPr>
      </w:pPr>
    </w:p>
    <w:p w14:paraId="33A18626" w14:textId="7FAC6662" w:rsidR="00D218AE" w:rsidRDefault="00D100D1" w:rsidP="004F5E07">
      <w:pPr>
        <w:pStyle w:val="NoSpacing"/>
        <w:rPr>
          <w:b/>
          <w:bCs/>
          <w:color w:val="000000"/>
          <w:sz w:val="20"/>
          <w:szCs w:val="20"/>
        </w:rPr>
      </w:pPr>
      <w:r w:rsidRPr="00D100D1">
        <w:rPr>
          <w:b/>
          <w:bCs/>
          <w:color w:val="000000"/>
          <w:sz w:val="20"/>
          <w:szCs w:val="20"/>
        </w:rPr>
        <w:t>Key contacts</w:t>
      </w:r>
    </w:p>
    <w:p w14:paraId="71E3078A" w14:textId="20A3D3EC" w:rsidR="00D218AE" w:rsidRDefault="00D218AE" w:rsidP="004F5E07">
      <w:pPr>
        <w:pStyle w:val="NoSpacing"/>
        <w:rPr>
          <w:b/>
          <w:bCs/>
          <w:color w:val="000000"/>
          <w:sz w:val="20"/>
          <w:szCs w:val="20"/>
        </w:rPr>
      </w:pPr>
      <w:r>
        <w:rPr>
          <w:b/>
          <w:bCs/>
          <w:color w:val="000000"/>
          <w:sz w:val="20"/>
          <w:szCs w:val="20"/>
        </w:rPr>
        <w:t xml:space="preserve">DfE </w:t>
      </w:r>
    </w:p>
    <w:p w14:paraId="2F63A08E" w14:textId="07E9093A" w:rsidR="00D218AE" w:rsidRPr="00D218AE" w:rsidRDefault="00D218AE" w:rsidP="00D218AE">
      <w:pPr>
        <w:pStyle w:val="NoSpacing"/>
        <w:rPr>
          <w:color w:val="000000"/>
          <w:sz w:val="20"/>
          <w:szCs w:val="20"/>
        </w:rPr>
      </w:pPr>
      <w:r w:rsidRPr="00D218AE">
        <w:rPr>
          <w:color w:val="000000"/>
          <w:sz w:val="20"/>
          <w:szCs w:val="20"/>
        </w:rPr>
        <w:t xml:space="preserve">DfE Regional Prevent education coordinator Chris Sybenga </w:t>
      </w:r>
    </w:p>
    <w:p w14:paraId="3A5BE8E1" w14:textId="2854A0DC" w:rsidR="00D218AE" w:rsidRPr="00D218AE" w:rsidRDefault="00D218AE" w:rsidP="00D218AE">
      <w:pPr>
        <w:pStyle w:val="NoSpacing"/>
        <w:rPr>
          <w:color w:val="000000"/>
          <w:sz w:val="20"/>
          <w:szCs w:val="20"/>
        </w:rPr>
      </w:pPr>
      <w:r w:rsidRPr="00D218AE">
        <w:rPr>
          <w:color w:val="000000"/>
          <w:sz w:val="20"/>
          <w:szCs w:val="20"/>
        </w:rPr>
        <w:t xml:space="preserve">DfE monthly Prevent newsletter available </w:t>
      </w:r>
      <w:hyperlink r:id="rId17" w:history="1">
        <w:r w:rsidRPr="00D218AE">
          <w:rPr>
            <w:rStyle w:val="Hyperlink"/>
            <w:sz w:val="20"/>
            <w:szCs w:val="20"/>
          </w:rPr>
          <w:t>Sign up here</w:t>
        </w:r>
      </w:hyperlink>
    </w:p>
    <w:p w14:paraId="7301C57E" w14:textId="0A641FF8" w:rsidR="00D218AE" w:rsidRPr="00D218AE" w:rsidRDefault="00D218AE" w:rsidP="00D218AE">
      <w:pPr>
        <w:pStyle w:val="NoSpacing"/>
        <w:rPr>
          <w:b/>
          <w:bCs/>
          <w:color w:val="000000"/>
          <w:sz w:val="20"/>
          <w:szCs w:val="20"/>
        </w:rPr>
      </w:pPr>
      <w:r w:rsidRPr="00D218AE">
        <w:rPr>
          <w:color w:val="000000"/>
          <w:sz w:val="20"/>
          <w:szCs w:val="20"/>
        </w:rPr>
        <w:t xml:space="preserve">Free training </w:t>
      </w:r>
      <w:r>
        <w:rPr>
          <w:color w:val="000000"/>
          <w:sz w:val="20"/>
          <w:szCs w:val="20"/>
        </w:rPr>
        <w:t xml:space="preserve">for DSL and governors </w:t>
      </w:r>
      <w:r w:rsidRPr="00D218AE">
        <w:rPr>
          <w:color w:val="000000"/>
          <w:sz w:val="20"/>
          <w:szCs w:val="20"/>
        </w:rPr>
        <w:t>via the DfE</w:t>
      </w:r>
      <w:r>
        <w:rPr>
          <w:b/>
          <w:bCs/>
          <w:color w:val="000000"/>
          <w:sz w:val="20"/>
          <w:szCs w:val="20"/>
        </w:rPr>
        <w:t xml:space="preserve"> </w:t>
      </w:r>
      <w:hyperlink r:id="rId18" w:history="1">
        <w:r w:rsidRPr="00D218AE">
          <w:rPr>
            <w:rStyle w:val="Hyperlink"/>
            <w:sz w:val="20"/>
            <w:szCs w:val="20"/>
          </w:rPr>
          <w:t>Regional Prevent education co-ordinators - GOV.UK</w:t>
        </w:r>
      </w:hyperlink>
      <w:r w:rsidRPr="00D218AE">
        <w:rPr>
          <w:color w:val="000000"/>
          <w:sz w:val="20"/>
          <w:szCs w:val="20"/>
        </w:rPr>
        <w:t>.</w:t>
      </w:r>
    </w:p>
    <w:p w14:paraId="2BABBF15" w14:textId="77777777" w:rsidR="00D218AE" w:rsidRDefault="00D218AE" w:rsidP="004F5E07">
      <w:pPr>
        <w:pStyle w:val="NoSpacing"/>
        <w:rPr>
          <w:b/>
          <w:bCs/>
          <w:color w:val="000000"/>
          <w:sz w:val="20"/>
          <w:szCs w:val="20"/>
        </w:rPr>
      </w:pPr>
    </w:p>
    <w:p w14:paraId="645441E8" w14:textId="1E03ACA8" w:rsidR="00D218AE" w:rsidRPr="00D100D1" w:rsidRDefault="00D218AE" w:rsidP="004F5E07">
      <w:pPr>
        <w:pStyle w:val="NoSpacing"/>
        <w:rPr>
          <w:b/>
          <w:bCs/>
          <w:color w:val="000000"/>
          <w:sz w:val="20"/>
          <w:szCs w:val="20"/>
        </w:rPr>
      </w:pPr>
      <w:r>
        <w:rPr>
          <w:b/>
          <w:bCs/>
          <w:color w:val="000000"/>
          <w:sz w:val="20"/>
          <w:szCs w:val="20"/>
        </w:rPr>
        <w:t>NYC</w:t>
      </w:r>
    </w:p>
    <w:p w14:paraId="3A1CF57D" w14:textId="0C7B88E0" w:rsidR="00DD02A7" w:rsidRPr="00D100D1" w:rsidRDefault="00DD02A7" w:rsidP="004F5E07">
      <w:pPr>
        <w:pStyle w:val="NoSpacing"/>
        <w:rPr>
          <w:color w:val="000000"/>
          <w:sz w:val="20"/>
          <w:szCs w:val="20"/>
        </w:rPr>
      </w:pPr>
      <w:r w:rsidRPr="00D100D1">
        <w:rPr>
          <w:color w:val="000000"/>
          <w:sz w:val="20"/>
          <w:szCs w:val="20"/>
        </w:rPr>
        <w:t>Head of Safer Communities</w:t>
      </w:r>
      <w:r w:rsidR="00D100D1" w:rsidRPr="00D100D1">
        <w:rPr>
          <w:color w:val="000000"/>
          <w:sz w:val="20"/>
          <w:szCs w:val="20"/>
        </w:rPr>
        <w:t xml:space="preserve">, </w:t>
      </w:r>
      <w:r w:rsidRPr="00D100D1">
        <w:rPr>
          <w:color w:val="000000"/>
          <w:sz w:val="20"/>
          <w:szCs w:val="20"/>
        </w:rPr>
        <w:t>Odette Robson</w:t>
      </w:r>
      <w:r w:rsidR="00D100D1" w:rsidRPr="00D100D1">
        <w:rPr>
          <w:color w:val="000000"/>
          <w:sz w:val="20"/>
          <w:szCs w:val="20"/>
        </w:rPr>
        <w:t xml:space="preserve"> -  </w:t>
      </w:r>
      <w:hyperlink r:id="rId19" w:history="1">
        <w:r w:rsidR="00D100D1" w:rsidRPr="00D100D1">
          <w:rPr>
            <w:rStyle w:val="Hyperlink"/>
            <w:rFonts w:cstheme="minorHAnsi"/>
            <w:sz w:val="20"/>
            <w:szCs w:val="20"/>
          </w:rPr>
          <w:t>odette.robson@northyorks.gov.uk</w:t>
        </w:r>
      </w:hyperlink>
      <w:r w:rsidR="00D100D1" w:rsidRPr="00D100D1">
        <w:rPr>
          <w:rStyle w:val="Hyperlink"/>
          <w:rFonts w:cstheme="minorHAnsi"/>
          <w:color w:val="000000"/>
          <w:sz w:val="20"/>
          <w:szCs w:val="20"/>
        </w:rPr>
        <w:t xml:space="preserve"> </w:t>
      </w:r>
    </w:p>
    <w:p w14:paraId="73D4B534" w14:textId="6C3A687D" w:rsidR="00DD02A7" w:rsidRPr="00D100D1" w:rsidRDefault="00DD02A7" w:rsidP="004F5E07">
      <w:pPr>
        <w:pStyle w:val="NoSpacing"/>
        <w:rPr>
          <w:rStyle w:val="Hyperlink"/>
          <w:color w:val="000000"/>
          <w:sz w:val="20"/>
          <w:szCs w:val="20"/>
          <w:u w:val="none"/>
        </w:rPr>
      </w:pPr>
      <w:r w:rsidRPr="00D100D1">
        <w:rPr>
          <w:color w:val="000000"/>
          <w:sz w:val="20"/>
          <w:szCs w:val="20"/>
        </w:rPr>
        <w:t>Principal Safer Communities Officer (Community Safety and Prevent)</w:t>
      </w:r>
      <w:r w:rsidR="00D100D1" w:rsidRPr="00D100D1">
        <w:rPr>
          <w:color w:val="000000"/>
          <w:sz w:val="20"/>
          <w:szCs w:val="20"/>
        </w:rPr>
        <w:t xml:space="preserve">, </w:t>
      </w:r>
      <w:r w:rsidRPr="00D100D1">
        <w:rPr>
          <w:color w:val="000000"/>
          <w:sz w:val="20"/>
          <w:szCs w:val="20"/>
        </w:rPr>
        <w:t>Lesley Gray</w:t>
      </w:r>
      <w:r w:rsidR="00D100D1" w:rsidRPr="00D100D1">
        <w:rPr>
          <w:color w:val="000000"/>
          <w:sz w:val="20"/>
          <w:szCs w:val="20"/>
        </w:rPr>
        <w:t xml:space="preserve"> - </w:t>
      </w:r>
      <w:hyperlink r:id="rId20" w:history="1">
        <w:r w:rsidR="00D100D1" w:rsidRPr="00D100D1">
          <w:rPr>
            <w:rStyle w:val="Hyperlink"/>
            <w:rFonts w:cstheme="minorHAnsi"/>
            <w:sz w:val="20"/>
            <w:szCs w:val="20"/>
          </w:rPr>
          <w:t>lesley.gray@northyorks.gov.uk</w:t>
        </w:r>
      </w:hyperlink>
    </w:p>
    <w:p w14:paraId="4892F2C9" w14:textId="4F2F6654" w:rsidR="003B7BA4" w:rsidRDefault="005A2720" w:rsidP="004F5E07">
      <w:pPr>
        <w:pStyle w:val="NoSpacing"/>
        <w:rPr>
          <w:rStyle w:val="Hyperlink"/>
          <w:rFonts w:cstheme="minorHAnsi"/>
          <w:sz w:val="20"/>
          <w:szCs w:val="20"/>
        </w:rPr>
      </w:pPr>
      <w:hyperlink r:id="rId21" w:history="1">
        <w:r w:rsidR="008F481E" w:rsidRPr="00D100D1">
          <w:rPr>
            <w:rStyle w:val="Hyperlink"/>
            <w:rFonts w:cstheme="minorHAnsi"/>
            <w:sz w:val="20"/>
            <w:szCs w:val="20"/>
          </w:rPr>
          <w:t>Prevent | North Yorkshire Partnerships (nypartnerships.org.uk)</w:t>
        </w:r>
      </w:hyperlink>
    </w:p>
    <w:p w14:paraId="7CBCCEE7" w14:textId="77777777" w:rsidR="008F481E" w:rsidRPr="00D100D1" w:rsidRDefault="008F481E" w:rsidP="004F5E07">
      <w:pPr>
        <w:pStyle w:val="NoSpacing"/>
        <w:rPr>
          <w:rStyle w:val="Hyperlink"/>
          <w:rFonts w:cstheme="minorHAnsi"/>
          <w:color w:val="000000"/>
          <w:sz w:val="20"/>
          <w:szCs w:val="20"/>
        </w:rPr>
      </w:pPr>
    </w:p>
    <w:p w14:paraId="3B7A1C80" w14:textId="029EA9BB" w:rsidR="003B7BA4" w:rsidRPr="00D100D1" w:rsidRDefault="003B7BA4" w:rsidP="004F5E07">
      <w:pPr>
        <w:pStyle w:val="NoSpacing"/>
        <w:rPr>
          <w:color w:val="000000"/>
          <w:sz w:val="20"/>
          <w:szCs w:val="20"/>
        </w:rPr>
      </w:pPr>
      <w:r w:rsidRPr="00D100D1">
        <w:rPr>
          <w:b/>
          <w:bCs/>
          <w:color w:val="000000"/>
          <w:sz w:val="20"/>
          <w:szCs w:val="20"/>
        </w:rPr>
        <w:t>Prevent e-</w:t>
      </w:r>
      <w:r w:rsidR="00745FD1" w:rsidRPr="00D100D1">
        <w:rPr>
          <w:b/>
          <w:bCs/>
          <w:color w:val="000000"/>
          <w:sz w:val="20"/>
          <w:szCs w:val="20"/>
        </w:rPr>
        <w:t>learning</w:t>
      </w:r>
      <w:r w:rsidR="00745FD1" w:rsidRPr="00D100D1">
        <w:rPr>
          <w:color w:val="000000"/>
          <w:sz w:val="20"/>
          <w:szCs w:val="20"/>
        </w:rPr>
        <w:t>.</w:t>
      </w:r>
      <w:r w:rsidR="00D100D1" w:rsidRPr="00D100D1">
        <w:rPr>
          <w:color w:val="000000"/>
          <w:sz w:val="20"/>
          <w:szCs w:val="20"/>
        </w:rPr>
        <w:t xml:space="preserve"> - </w:t>
      </w:r>
      <w:r w:rsidRPr="00D100D1">
        <w:rPr>
          <w:sz w:val="20"/>
          <w:szCs w:val="20"/>
        </w:rPr>
        <w:t>Home Office offer a free e-learning package on Prevent covering:</w:t>
      </w:r>
    </w:p>
    <w:p w14:paraId="56A43A55" w14:textId="77777777" w:rsidR="003B7BA4" w:rsidRPr="00D100D1" w:rsidRDefault="003B7BA4" w:rsidP="004F5E07">
      <w:pPr>
        <w:pStyle w:val="NoSpacing"/>
        <w:rPr>
          <w:sz w:val="20"/>
          <w:szCs w:val="20"/>
        </w:rPr>
      </w:pPr>
      <w:r w:rsidRPr="00D100D1">
        <w:rPr>
          <w:sz w:val="20"/>
          <w:szCs w:val="20"/>
        </w:rPr>
        <w:t>- Prevent awareness</w:t>
      </w:r>
    </w:p>
    <w:p w14:paraId="755EB4EE" w14:textId="77777777" w:rsidR="003B7BA4" w:rsidRPr="00D100D1" w:rsidRDefault="003B7BA4" w:rsidP="004F5E07">
      <w:pPr>
        <w:pStyle w:val="NoSpacing"/>
        <w:rPr>
          <w:sz w:val="20"/>
          <w:szCs w:val="20"/>
        </w:rPr>
      </w:pPr>
      <w:r w:rsidRPr="00D100D1">
        <w:rPr>
          <w:sz w:val="20"/>
          <w:szCs w:val="20"/>
        </w:rPr>
        <w:lastRenderedPageBreak/>
        <w:t>- Prevent referrals</w:t>
      </w:r>
    </w:p>
    <w:p w14:paraId="0FD44999" w14:textId="2559ED40" w:rsidR="003B7BA4" w:rsidRPr="00D100D1" w:rsidRDefault="003B7BA4" w:rsidP="004F5E07">
      <w:pPr>
        <w:pStyle w:val="NoSpacing"/>
        <w:rPr>
          <w:sz w:val="20"/>
          <w:szCs w:val="20"/>
        </w:rPr>
      </w:pPr>
      <w:r w:rsidRPr="00D100D1">
        <w:rPr>
          <w:sz w:val="20"/>
          <w:szCs w:val="20"/>
        </w:rPr>
        <w:t>- understanding Channel</w:t>
      </w:r>
    </w:p>
    <w:p w14:paraId="0B5E314E" w14:textId="1203F6E9" w:rsidR="003B7BA4" w:rsidRPr="00D100D1" w:rsidRDefault="005A2720" w:rsidP="004F5E07">
      <w:pPr>
        <w:pStyle w:val="NoSpacing"/>
        <w:rPr>
          <w:sz w:val="20"/>
          <w:szCs w:val="20"/>
        </w:rPr>
      </w:pPr>
      <w:hyperlink r:id="rId22" w:history="1">
        <w:r w:rsidR="003B7BA4" w:rsidRPr="00D100D1">
          <w:rPr>
            <w:rStyle w:val="Hyperlink"/>
            <w:sz w:val="20"/>
            <w:szCs w:val="20"/>
          </w:rPr>
          <w:t>https://www.support-people-vulnerable-to-radicalisation.service.gov.uk/</w:t>
        </w:r>
      </w:hyperlink>
    </w:p>
    <w:p w14:paraId="463A8BF6" w14:textId="64E4A90D" w:rsidR="00C00657" w:rsidRPr="00D100D1" w:rsidRDefault="00C00657" w:rsidP="004F5E07">
      <w:pPr>
        <w:pStyle w:val="NoSpacing"/>
        <w:rPr>
          <w:sz w:val="20"/>
          <w:szCs w:val="20"/>
        </w:rPr>
      </w:pPr>
      <w:r w:rsidRPr="00D100D1">
        <w:rPr>
          <w:sz w:val="20"/>
          <w:szCs w:val="20"/>
        </w:rPr>
        <w:t>Understanding channel</w:t>
      </w:r>
      <w:r w:rsidR="00D100D1" w:rsidRPr="00D100D1">
        <w:rPr>
          <w:sz w:val="20"/>
          <w:szCs w:val="20"/>
        </w:rPr>
        <w:t xml:space="preserve"> - </w:t>
      </w:r>
      <w:r w:rsidRPr="00D100D1">
        <w:rPr>
          <w:sz w:val="20"/>
          <w:szCs w:val="20"/>
        </w:rPr>
        <w:t xml:space="preserve">An overview of channel support and the Prevent Multi-Agency Panels (PMAP). </w:t>
      </w:r>
    </w:p>
    <w:p w14:paraId="4F1849B0" w14:textId="6096034D" w:rsidR="00C00657" w:rsidRPr="00D100D1" w:rsidRDefault="005A2720" w:rsidP="004F5E07">
      <w:pPr>
        <w:pStyle w:val="NoSpacing"/>
        <w:rPr>
          <w:sz w:val="20"/>
          <w:szCs w:val="20"/>
        </w:rPr>
      </w:pPr>
      <w:hyperlink r:id="rId23" w:history="1">
        <w:r w:rsidR="004F5E07" w:rsidRPr="00D100D1">
          <w:rPr>
            <w:rStyle w:val="Hyperlink"/>
            <w:sz w:val="20"/>
            <w:szCs w:val="20"/>
          </w:rPr>
          <w:t>https://www.gov.uk/government/publications/channel-and-prevent-multi-agency-panel-pmap-guidance</w:t>
        </w:r>
      </w:hyperlink>
    </w:p>
    <w:p w14:paraId="71CFBF4C" w14:textId="77777777" w:rsidR="00C00657" w:rsidRPr="00D100D1" w:rsidRDefault="00C00657" w:rsidP="004F5E07">
      <w:pPr>
        <w:pStyle w:val="NoSpacing"/>
        <w:rPr>
          <w:sz w:val="20"/>
          <w:szCs w:val="20"/>
        </w:rPr>
      </w:pPr>
    </w:p>
    <w:p w14:paraId="21BD6DA3" w14:textId="38882CFE" w:rsidR="00C00657" w:rsidRPr="00D100D1" w:rsidRDefault="00C00657" w:rsidP="004F5E07">
      <w:pPr>
        <w:pStyle w:val="NoSpacing"/>
        <w:rPr>
          <w:sz w:val="20"/>
          <w:szCs w:val="20"/>
        </w:rPr>
      </w:pPr>
      <w:r w:rsidRPr="00D100D1">
        <w:rPr>
          <w:sz w:val="20"/>
          <w:szCs w:val="20"/>
        </w:rPr>
        <w:t xml:space="preserve">Latest news, blogs and resources to help teachers, school leaders and designated safeguarding leads protect students from </w:t>
      </w:r>
      <w:r w:rsidR="00745FD1" w:rsidRPr="00D100D1">
        <w:rPr>
          <w:sz w:val="20"/>
          <w:szCs w:val="20"/>
        </w:rPr>
        <w:t>radicalisation.</w:t>
      </w:r>
      <w:r w:rsidRPr="00D100D1">
        <w:rPr>
          <w:sz w:val="20"/>
          <w:szCs w:val="20"/>
        </w:rPr>
        <w:t xml:space="preserve"> </w:t>
      </w:r>
    </w:p>
    <w:p w14:paraId="6A7946FC" w14:textId="3C57FC58" w:rsidR="00C00657" w:rsidRPr="008F481E" w:rsidRDefault="005A2720" w:rsidP="00C00657">
      <w:pPr>
        <w:pStyle w:val="NoSpacing"/>
        <w:rPr>
          <w:sz w:val="20"/>
          <w:szCs w:val="20"/>
        </w:rPr>
      </w:pPr>
      <w:hyperlink r:id="rId24" w:history="1">
        <w:r w:rsidR="00D100D1" w:rsidRPr="00D100D1">
          <w:rPr>
            <w:rStyle w:val="Hyperlink"/>
            <w:sz w:val="20"/>
            <w:szCs w:val="20"/>
          </w:rPr>
          <w:t>https://signup.es-mail.co.uk/</w:t>
        </w:r>
      </w:hyperlink>
    </w:p>
    <w:sectPr w:rsidR="00C00657" w:rsidRPr="008F481E" w:rsidSect="00DD02A7">
      <w:footerReference w:type="even" r:id="rId25"/>
      <w:footerReference w:type="default" r:id="rId26"/>
      <w:footerReference w:type="first" r:id="rId2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D9C8A" w14:textId="77777777" w:rsidR="00B16FC0" w:rsidRDefault="00B16FC0" w:rsidP="00915E6A">
      <w:pPr>
        <w:spacing w:after="0" w:line="240" w:lineRule="auto"/>
      </w:pPr>
      <w:r>
        <w:separator/>
      </w:r>
    </w:p>
  </w:endnote>
  <w:endnote w:type="continuationSeparator" w:id="0">
    <w:p w14:paraId="43722BEC" w14:textId="77777777" w:rsidR="00B16FC0" w:rsidRDefault="00B16FC0" w:rsidP="00915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38778" w14:textId="7CB46B8F" w:rsidR="00915E6A" w:rsidRDefault="00C01E63">
    <w:pPr>
      <w:pStyle w:val="Footer"/>
    </w:pPr>
    <w:r>
      <w:rPr>
        <w:noProof/>
        <w14:ligatures w14:val="standardContextual"/>
      </w:rPr>
      <mc:AlternateContent>
        <mc:Choice Requires="wps">
          <w:drawing>
            <wp:anchor distT="0" distB="0" distL="0" distR="0" simplePos="0" relativeHeight="251659264" behindDoc="0" locked="0" layoutInCell="1" allowOverlap="1" wp14:anchorId="308F4270" wp14:editId="37D6D3EB">
              <wp:simplePos x="635" y="635"/>
              <wp:positionH relativeFrom="page">
                <wp:align>center</wp:align>
              </wp:positionH>
              <wp:positionV relativeFrom="page">
                <wp:align>bottom</wp:align>
              </wp:positionV>
              <wp:extent cx="443865" cy="443865"/>
              <wp:effectExtent l="0" t="0" r="8890" b="0"/>
              <wp:wrapNone/>
              <wp:docPr id="5" name="Text Box 5"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CC7136" w14:textId="27201B88" w:rsidR="00C01E63" w:rsidRPr="00C01E63" w:rsidRDefault="00C01E63" w:rsidP="00C01E63">
                          <w:pPr>
                            <w:spacing w:after="0"/>
                            <w:rPr>
                              <w:rFonts w:ascii="Calibri" w:eastAsia="Calibri" w:hAnsi="Calibri" w:cs="Calibri"/>
                              <w:noProof/>
                              <w:color w:val="FF0000"/>
                              <w:sz w:val="20"/>
                              <w:szCs w:val="20"/>
                            </w:rPr>
                          </w:pPr>
                          <w:r w:rsidRPr="00C01E63">
                            <w:rPr>
                              <w:rFonts w:ascii="Calibri" w:eastAsia="Calibri" w:hAnsi="Calibri" w:cs="Calibri"/>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8F4270" id="_x0000_t202" coordsize="21600,21600" o:spt="202" path="m,l,21600r21600,l21600,xe">
              <v:stroke joinstyle="miter"/>
              <v:path gradientshapeok="t" o:connecttype="rect"/>
            </v:shapetype>
            <v:shape id="Text Box 5" o:spid="_x0000_s1027" type="#_x0000_t202" alt="OFFICIAL - SENSITIVE"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DCC7136" w14:textId="27201B88" w:rsidR="00C01E63" w:rsidRPr="00C01E63" w:rsidRDefault="00C01E63" w:rsidP="00C01E63">
                    <w:pPr>
                      <w:spacing w:after="0"/>
                      <w:rPr>
                        <w:rFonts w:ascii="Calibri" w:eastAsia="Calibri" w:hAnsi="Calibri" w:cs="Calibri"/>
                        <w:noProof/>
                        <w:color w:val="FF0000"/>
                        <w:sz w:val="20"/>
                        <w:szCs w:val="20"/>
                      </w:rPr>
                    </w:pPr>
                    <w:r w:rsidRPr="00C01E63">
                      <w:rPr>
                        <w:rFonts w:ascii="Calibri" w:eastAsia="Calibri" w:hAnsi="Calibri" w:cs="Calibri"/>
                        <w:noProof/>
                        <w:color w:val="FF0000"/>
                        <w:sz w:val="20"/>
                        <w:szCs w:val="20"/>
                      </w:rPr>
                      <w:t>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705066"/>
      <w:docPartObj>
        <w:docPartGallery w:val="Page Numbers (Bottom of Page)"/>
        <w:docPartUnique/>
      </w:docPartObj>
    </w:sdtPr>
    <w:sdtEndPr/>
    <w:sdtContent>
      <w:p w14:paraId="15DD7B86" w14:textId="70289F4B" w:rsidR="00D218AE" w:rsidRDefault="00D218AE">
        <w:pPr>
          <w:pStyle w:val="Footer"/>
          <w:jc w:val="center"/>
        </w:pPr>
        <w:r>
          <w:fldChar w:fldCharType="begin"/>
        </w:r>
        <w:r>
          <w:instrText>PAGE   \* MERGEFORMAT</w:instrText>
        </w:r>
        <w:r>
          <w:fldChar w:fldCharType="separate"/>
        </w:r>
        <w:r>
          <w:t>2</w:t>
        </w:r>
        <w:r>
          <w:fldChar w:fldCharType="end"/>
        </w:r>
      </w:p>
    </w:sdtContent>
  </w:sdt>
  <w:p w14:paraId="3EE4EAC2" w14:textId="6404592A" w:rsidR="00915E6A" w:rsidRDefault="00915E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6DC38" w14:textId="5ECE8D12" w:rsidR="00915E6A" w:rsidRDefault="00C01E63">
    <w:pPr>
      <w:pStyle w:val="Footer"/>
    </w:pPr>
    <w:r>
      <w:rPr>
        <w:noProof/>
        <w14:ligatures w14:val="standardContextual"/>
      </w:rPr>
      <mc:AlternateContent>
        <mc:Choice Requires="wps">
          <w:drawing>
            <wp:anchor distT="0" distB="0" distL="0" distR="0" simplePos="0" relativeHeight="251658240" behindDoc="0" locked="0" layoutInCell="1" allowOverlap="1" wp14:anchorId="3506C3F5" wp14:editId="53A522BA">
              <wp:simplePos x="635" y="635"/>
              <wp:positionH relativeFrom="page">
                <wp:align>center</wp:align>
              </wp:positionH>
              <wp:positionV relativeFrom="page">
                <wp:align>bottom</wp:align>
              </wp:positionV>
              <wp:extent cx="443865" cy="443865"/>
              <wp:effectExtent l="0" t="0" r="8890" b="0"/>
              <wp:wrapNone/>
              <wp:docPr id="4" name="Text Box 4"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03471C" w14:textId="25CBEAA5" w:rsidR="00C01E63" w:rsidRPr="00C01E63" w:rsidRDefault="00C01E63" w:rsidP="00C01E63">
                          <w:pPr>
                            <w:spacing w:after="0"/>
                            <w:rPr>
                              <w:rFonts w:ascii="Calibri" w:eastAsia="Calibri" w:hAnsi="Calibri" w:cs="Calibri"/>
                              <w:noProof/>
                              <w:color w:val="FF0000"/>
                              <w:sz w:val="20"/>
                              <w:szCs w:val="20"/>
                            </w:rPr>
                          </w:pPr>
                          <w:r w:rsidRPr="00C01E63">
                            <w:rPr>
                              <w:rFonts w:ascii="Calibri" w:eastAsia="Calibri" w:hAnsi="Calibri" w:cs="Calibri"/>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06C3F5" id="_x0000_t202" coordsize="21600,21600" o:spt="202" path="m,l,21600r21600,l21600,xe">
              <v:stroke joinstyle="miter"/>
              <v:path gradientshapeok="t" o:connecttype="rect"/>
            </v:shapetype>
            <v:shape id="Text Box 4" o:spid="_x0000_s1028" type="#_x0000_t202" alt="OFFICIAL - SENSITIVE"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103471C" w14:textId="25CBEAA5" w:rsidR="00C01E63" w:rsidRPr="00C01E63" w:rsidRDefault="00C01E63" w:rsidP="00C01E63">
                    <w:pPr>
                      <w:spacing w:after="0"/>
                      <w:rPr>
                        <w:rFonts w:ascii="Calibri" w:eastAsia="Calibri" w:hAnsi="Calibri" w:cs="Calibri"/>
                        <w:noProof/>
                        <w:color w:val="FF0000"/>
                        <w:sz w:val="20"/>
                        <w:szCs w:val="20"/>
                      </w:rPr>
                    </w:pPr>
                    <w:r w:rsidRPr="00C01E63">
                      <w:rPr>
                        <w:rFonts w:ascii="Calibri" w:eastAsia="Calibri" w:hAnsi="Calibri" w:cs="Calibri"/>
                        <w:noProof/>
                        <w:color w:val="FF0000"/>
                        <w:sz w:val="20"/>
                        <w:szCs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865C8" w14:textId="77777777" w:rsidR="00B16FC0" w:rsidRDefault="00B16FC0" w:rsidP="00915E6A">
      <w:pPr>
        <w:spacing w:after="0" w:line="240" w:lineRule="auto"/>
      </w:pPr>
      <w:r>
        <w:separator/>
      </w:r>
    </w:p>
  </w:footnote>
  <w:footnote w:type="continuationSeparator" w:id="0">
    <w:p w14:paraId="6E8653E9" w14:textId="77777777" w:rsidR="00B16FC0" w:rsidRDefault="00B16FC0" w:rsidP="00915E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B5348"/>
    <w:multiLevelType w:val="hybridMultilevel"/>
    <w:tmpl w:val="7B5E6ABC"/>
    <w:lvl w:ilvl="0" w:tplc="294E16F8">
      <w:start w:val="1"/>
      <w:numFmt w:val="bullet"/>
      <w:lvlText w:val="•"/>
      <w:lvlJc w:val="left"/>
      <w:pPr>
        <w:tabs>
          <w:tab w:val="num" w:pos="720"/>
        </w:tabs>
        <w:ind w:left="720" w:hanging="360"/>
      </w:pPr>
      <w:rPr>
        <w:rFonts w:ascii="Arial" w:hAnsi="Arial" w:hint="default"/>
      </w:rPr>
    </w:lvl>
    <w:lvl w:ilvl="1" w:tplc="8EE8EDEA" w:tentative="1">
      <w:start w:val="1"/>
      <w:numFmt w:val="bullet"/>
      <w:lvlText w:val="•"/>
      <w:lvlJc w:val="left"/>
      <w:pPr>
        <w:tabs>
          <w:tab w:val="num" w:pos="1440"/>
        </w:tabs>
        <w:ind w:left="1440" w:hanging="360"/>
      </w:pPr>
      <w:rPr>
        <w:rFonts w:ascii="Arial" w:hAnsi="Arial" w:hint="default"/>
      </w:rPr>
    </w:lvl>
    <w:lvl w:ilvl="2" w:tplc="E0D4CC5E" w:tentative="1">
      <w:start w:val="1"/>
      <w:numFmt w:val="bullet"/>
      <w:lvlText w:val="•"/>
      <w:lvlJc w:val="left"/>
      <w:pPr>
        <w:tabs>
          <w:tab w:val="num" w:pos="2160"/>
        </w:tabs>
        <w:ind w:left="2160" w:hanging="360"/>
      </w:pPr>
      <w:rPr>
        <w:rFonts w:ascii="Arial" w:hAnsi="Arial" w:hint="default"/>
      </w:rPr>
    </w:lvl>
    <w:lvl w:ilvl="3" w:tplc="BA140076" w:tentative="1">
      <w:start w:val="1"/>
      <w:numFmt w:val="bullet"/>
      <w:lvlText w:val="•"/>
      <w:lvlJc w:val="left"/>
      <w:pPr>
        <w:tabs>
          <w:tab w:val="num" w:pos="2880"/>
        </w:tabs>
        <w:ind w:left="2880" w:hanging="360"/>
      </w:pPr>
      <w:rPr>
        <w:rFonts w:ascii="Arial" w:hAnsi="Arial" w:hint="default"/>
      </w:rPr>
    </w:lvl>
    <w:lvl w:ilvl="4" w:tplc="1EC60A4A" w:tentative="1">
      <w:start w:val="1"/>
      <w:numFmt w:val="bullet"/>
      <w:lvlText w:val="•"/>
      <w:lvlJc w:val="left"/>
      <w:pPr>
        <w:tabs>
          <w:tab w:val="num" w:pos="3600"/>
        </w:tabs>
        <w:ind w:left="3600" w:hanging="360"/>
      </w:pPr>
      <w:rPr>
        <w:rFonts w:ascii="Arial" w:hAnsi="Arial" w:hint="default"/>
      </w:rPr>
    </w:lvl>
    <w:lvl w:ilvl="5" w:tplc="2736CE16" w:tentative="1">
      <w:start w:val="1"/>
      <w:numFmt w:val="bullet"/>
      <w:lvlText w:val="•"/>
      <w:lvlJc w:val="left"/>
      <w:pPr>
        <w:tabs>
          <w:tab w:val="num" w:pos="4320"/>
        </w:tabs>
        <w:ind w:left="4320" w:hanging="360"/>
      </w:pPr>
      <w:rPr>
        <w:rFonts w:ascii="Arial" w:hAnsi="Arial" w:hint="default"/>
      </w:rPr>
    </w:lvl>
    <w:lvl w:ilvl="6" w:tplc="A3B00604" w:tentative="1">
      <w:start w:val="1"/>
      <w:numFmt w:val="bullet"/>
      <w:lvlText w:val="•"/>
      <w:lvlJc w:val="left"/>
      <w:pPr>
        <w:tabs>
          <w:tab w:val="num" w:pos="5040"/>
        </w:tabs>
        <w:ind w:left="5040" w:hanging="360"/>
      </w:pPr>
      <w:rPr>
        <w:rFonts w:ascii="Arial" w:hAnsi="Arial" w:hint="default"/>
      </w:rPr>
    </w:lvl>
    <w:lvl w:ilvl="7" w:tplc="413296DE" w:tentative="1">
      <w:start w:val="1"/>
      <w:numFmt w:val="bullet"/>
      <w:lvlText w:val="•"/>
      <w:lvlJc w:val="left"/>
      <w:pPr>
        <w:tabs>
          <w:tab w:val="num" w:pos="5760"/>
        </w:tabs>
        <w:ind w:left="5760" w:hanging="360"/>
      </w:pPr>
      <w:rPr>
        <w:rFonts w:ascii="Arial" w:hAnsi="Arial" w:hint="default"/>
      </w:rPr>
    </w:lvl>
    <w:lvl w:ilvl="8" w:tplc="6C2E7A6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2F199F"/>
    <w:multiLevelType w:val="hybridMultilevel"/>
    <w:tmpl w:val="03F8B9A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F35B16"/>
    <w:multiLevelType w:val="hybridMultilevel"/>
    <w:tmpl w:val="60E6D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1C118B"/>
    <w:multiLevelType w:val="hybridMultilevel"/>
    <w:tmpl w:val="6AB04D2E"/>
    <w:lvl w:ilvl="0" w:tplc="5AB431E2">
      <w:start w:val="1"/>
      <w:numFmt w:val="bullet"/>
      <w:lvlText w:val="•"/>
      <w:lvlJc w:val="left"/>
      <w:pPr>
        <w:tabs>
          <w:tab w:val="num" w:pos="720"/>
        </w:tabs>
        <w:ind w:left="720" w:hanging="360"/>
      </w:pPr>
      <w:rPr>
        <w:rFonts w:ascii="Arial" w:hAnsi="Arial" w:hint="default"/>
      </w:rPr>
    </w:lvl>
    <w:lvl w:ilvl="1" w:tplc="2DC2C02C" w:tentative="1">
      <w:start w:val="1"/>
      <w:numFmt w:val="bullet"/>
      <w:lvlText w:val="•"/>
      <w:lvlJc w:val="left"/>
      <w:pPr>
        <w:tabs>
          <w:tab w:val="num" w:pos="1440"/>
        </w:tabs>
        <w:ind w:left="1440" w:hanging="360"/>
      </w:pPr>
      <w:rPr>
        <w:rFonts w:ascii="Arial" w:hAnsi="Arial" w:hint="default"/>
      </w:rPr>
    </w:lvl>
    <w:lvl w:ilvl="2" w:tplc="02CE07AC" w:tentative="1">
      <w:start w:val="1"/>
      <w:numFmt w:val="bullet"/>
      <w:lvlText w:val="•"/>
      <w:lvlJc w:val="left"/>
      <w:pPr>
        <w:tabs>
          <w:tab w:val="num" w:pos="2160"/>
        </w:tabs>
        <w:ind w:left="2160" w:hanging="360"/>
      </w:pPr>
      <w:rPr>
        <w:rFonts w:ascii="Arial" w:hAnsi="Arial" w:hint="default"/>
      </w:rPr>
    </w:lvl>
    <w:lvl w:ilvl="3" w:tplc="A1C812FC" w:tentative="1">
      <w:start w:val="1"/>
      <w:numFmt w:val="bullet"/>
      <w:lvlText w:val="•"/>
      <w:lvlJc w:val="left"/>
      <w:pPr>
        <w:tabs>
          <w:tab w:val="num" w:pos="2880"/>
        </w:tabs>
        <w:ind w:left="2880" w:hanging="360"/>
      </w:pPr>
      <w:rPr>
        <w:rFonts w:ascii="Arial" w:hAnsi="Arial" w:hint="default"/>
      </w:rPr>
    </w:lvl>
    <w:lvl w:ilvl="4" w:tplc="92DC8AAC" w:tentative="1">
      <w:start w:val="1"/>
      <w:numFmt w:val="bullet"/>
      <w:lvlText w:val="•"/>
      <w:lvlJc w:val="left"/>
      <w:pPr>
        <w:tabs>
          <w:tab w:val="num" w:pos="3600"/>
        </w:tabs>
        <w:ind w:left="3600" w:hanging="360"/>
      </w:pPr>
      <w:rPr>
        <w:rFonts w:ascii="Arial" w:hAnsi="Arial" w:hint="default"/>
      </w:rPr>
    </w:lvl>
    <w:lvl w:ilvl="5" w:tplc="875A19FA" w:tentative="1">
      <w:start w:val="1"/>
      <w:numFmt w:val="bullet"/>
      <w:lvlText w:val="•"/>
      <w:lvlJc w:val="left"/>
      <w:pPr>
        <w:tabs>
          <w:tab w:val="num" w:pos="4320"/>
        </w:tabs>
        <w:ind w:left="4320" w:hanging="360"/>
      </w:pPr>
      <w:rPr>
        <w:rFonts w:ascii="Arial" w:hAnsi="Arial" w:hint="default"/>
      </w:rPr>
    </w:lvl>
    <w:lvl w:ilvl="6" w:tplc="009A582A" w:tentative="1">
      <w:start w:val="1"/>
      <w:numFmt w:val="bullet"/>
      <w:lvlText w:val="•"/>
      <w:lvlJc w:val="left"/>
      <w:pPr>
        <w:tabs>
          <w:tab w:val="num" w:pos="5040"/>
        </w:tabs>
        <w:ind w:left="5040" w:hanging="360"/>
      </w:pPr>
      <w:rPr>
        <w:rFonts w:ascii="Arial" w:hAnsi="Arial" w:hint="default"/>
      </w:rPr>
    </w:lvl>
    <w:lvl w:ilvl="7" w:tplc="DA00CD00" w:tentative="1">
      <w:start w:val="1"/>
      <w:numFmt w:val="bullet"/>
      <w:lvlText w:val="•"/>
      <w:lvlJc w:val="left"/>
      <w:pPr>
        <w:tabs>
          <w:tab w:val="num" w:pos="5760"/>
        </w:tabs>
        <w:ind w:left="5760" w:hanging="360"/>
      </w:pPr>
      <w:rPr>
        <w:rFonts w:ascii="Arial" w:hAnsi="Arial" w:hint="default"/>
      </w:rPr>
    </w:lvl>
    <w:lvl w:ilvl="8" w:tplc="0C18678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6BD3564"/>
    <w:multiLevelType w:val="hybridMultilevel"/>
    <w:tmpl w:val="D3E4775A"/>
    <w:lvl w:ilvl="0" w:tplc="352C3E08">
      <w:start w:val="1"/>
      <w:numFmt w:val="bullet"/>
      <w:lvlText w:val="•"/>
      <w:lvlJc w:val="left"/>
      <w:pPr>
        <w:tabs>
          <w:tab w:val="num" w:pos="720"/>
        </w:tabs>
        <w:ind w:left="720" w:hanging="360"/>
      </w:pPr>
      <w:rPr>
        <w:rFonts w:ascii="Arial" w:hAnsi="Arial" w:hint="default"/>
      </w:rPr>
    </w:lvl>
    <w:lvl w:ilvl="1" w:tplc="4E06964C" w:tentative="1">
      <w:start w:val="1"/>
      <w:numFmt w:val="bullet"/>
      <w:lvlText w:val="•"/>
      <w:lvlJc w:val="left"/>
      <w:pPr>
        <w:tabs>
          <w:tab w:val="num" w:pos="1440"/>
        </w:tabs>
        <w:ind w:left="1440" w:hanging="360"/>
      </w:pPr>
      <w:rPr>
        <w:rFonts w:ascii="Arial" w:hAnsi="Arial" w:hint="default"/>
      </w:rPr>
    </w:lvl>
    <w:lvl w:ilvl="2" w:tplc="81029220" w:tentative="1">
      <w:start w:val="1"/>
      <w:numFmt w:val="bullet"/>
      <w:lvlText w:val="•"/>
      <w:lvlJc w:val="left"/>
      <w:pPr>
        <w:tabs>
          <w:tab w:val="num" w:pos="2160"/>
        </w:tabs>
        <w:ind w:left="2160" w:hanging="360"/>
      </w:pPr>
      <w:rPr>
        <w:rFonts w:ascii="Arial" w:hAnsi="Arial" w:hint="default"/>
      </w:rPr>
    </w:lvl>
    <w:lvl w:ilvl="3" w:tplc="76786FE0" w:tentative="1">
      <w:start w:val="1"/>
      <w:numFmt w:val="bullet"/>
      <w:lvlText w:val="•"/>
      <w:lvlJc w:val="left"/>
      <w:pPr>
        <w:tabs>
          <w:tab w:val="num" w:pos="2880"/>
        </w:tabs>
        <w:ind w:left="2880" w:hanging="360"/>
      </w:pPr>
      <w:rPr>
        <w:rFonts w:ascii="Arial" w:hAnsi="Arial" w:hint="default"/>
      </w:rPr>
    </w:lvl>
    <w:lvl w:ilvl="4" w:tplc="57DC2932" w:tentative="1">
      <w:start w:val="1"/>
      <w:numFmt w:val="bullet"/>
      <w:lvlText w:val="•"/>
      <w:lvlJc w:val="left"/>
      <w:pPr>
        <w:tabs>
          <w:tab w:val="num" w:pos="3600"/>
        </w:tabs>
        <w:ind w:left="3600" w:hanging="360"/>
      </w:pPr>
      <w:rPr>
        <w:rFonts w:ascii="Arial" w:hAnsi="Arial" w:hint="default"/>
      </w:rPr>
    </w:lvl>
    <w:lvl w:ilvl="5" w:tplc="CD5E0D3E" w:tentative="1">
      <w:start w:val="1"/>
      <w:numFmt w:val="bullet"/>
      <w:lvlText w:val="•"/>
      <w:lvlJc w:val="left"/>
      <w:pPr>
        <w:tabs>
          <w:tab w:val="num" w:pos="4320"/>
        </w:tabs>
        <w:ind w:left="4320" w:hanging="360"/>
      </w:pPr>
      <w:rPr>
        <w:rFonts w:ascii="Arial" w:hAnsi="Arial" w:hint="default"/>
      </w:rPr>
    </w:lvl>
    <w:lvl w:ilvl="6" w:tplc="5C92D224" w:tentative="1">
      <w:start w:val="1"/>
      <w:numFmt w:val="bullet"/>
      <w:lvlText w:val="•"/>
      <w:lvlJc w:val="left"/>
      <w:pPr>
        <w:tabs>
          <w:tab w:val="num" w:pos="5040"/>
        </w:tabs>
        <w:ind w:left="5040" w:hanging="360"/>
      </w:pPr>
      <w:rPr>
        <w:rFonts w:ascii="Arial" w:hAnsi="Arial" w:hint="default"/>
      </w:rPr>
    </w:lvl>
    <w:lvl w:ilvl="7" w:tplc="4B7C5A74" w:tentative="1">
      <w:start w:val="1"/>
      <w:numFmt w:val="bullet"/>
      <w:lvlText w:val="•"/>
      <w:lvlJc w:val="left"/>
      <w:pPr>
        <w:tabs>
          <w:tab w:val="num" w:pos="5760"/>
        </w:tabs>
        <w:ind w:left="5760" w:hanging="360"/>
      </w:pPr>
      <w:rPr>
        <w:rFonts w:ascii="Arial" w:hAnsi="Arial" w:hint="default"/>
      </w:rPr>
    </w:lvl>
    <w:lvl w:ilvl="8" w:tplc="7256CC9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5535607"/>
    <w:multiLevelType w:val="hybridMultilevel"/>
    <w:tmpl w:val="04C2DBF4"/>
    <w:lvl w:ilvl="0" w:tplc="D60C03EC">
      <w:start w:val="1"/>
      <w:numFmt w:val="bullet"/>
      <w:lvlText w:val="•"/>
      <w:lvlJc w:val="left"/>
      <w:pPr>
        <w:tabs>
          <w:tab w:val="num" w:pos="720"/>
        </w:tabs>
        <w:ind w:left="720" w:hanging="360"/>
      </w:pPr>
      <w:rPr>
        <w:rFonts w:ascii="Arial" w:hAnsi="Arial" w:hint="default"/>
      </w:rPr>
    </w:lvl>
    <w:lvl w:ilvl="1" w:tplc="D4348866" w:tentative="1">
      <w:start w:val="1"/>
      <w:numFmt w:val="bullet"/>
      <w:lvlText w:val="•"/>
      <w:lvlJc w:val="left"/>
      <w:pPr>
        <w:tabs>
          <w:tab w:val="num" w:pos="1440"/>
        </w:tabs>
        <w:ind w:left="1440" w:hanging="360"/>
      </w:pPr>
      <w:rPr>
        <w:rFonts w:ascii="Arial" w:hAnsi="Arial" w:hint="default"/>
      </w:rPr>
    </w:lvl>
    <w:lvl w:ilvl="2" w:tplc="34C26D14" w:tentative="1">
      <w:start w:val="1"/>
      <w:numFmt w:val="bullet"/>
      <w:lvlText w:val="•"/>
      <w:lvlJc w:val="left"/>
      <w:pPr>
        <w:tabs>
          <w:tab w:val="num" w:pos="2160"/>
        </w:tabs>
        <w:ind w:left="2160" w:hanging="360"/>
      </w:pPr>
      <w:rPr>
        <w:rFonts w:ascii="Arial" w:hAnsi="Arial" w:hint="default"/>
      </w:rPr>
    </w:lvl>
    <w:lvl w:ilvl="3" w:tplc="06042742" w:tentative="1">
      <w:start w:val="1"/>
      <w:numFmt w:val="bullet"/>
      <w:lvlText w:val="•"/>
      <w:lvlJc w:val="left"/>
      <w:pPr>
        <w:tabs>
          <w:tab w:val="num" w:pos="2880"/>
        </w:tabs>
        <w:ind w:left="2880" w:hanging="360"/>
      </w:pPr>
      <w:rPr>
        <w:rFonts w:ascii="Arial" w:hAnsi="Arial" w:hint="default"/>
      </w:rPr>
    </w:lvl>
    <w:lvl w:ilvl="4" w:tplc="947A9F88" w:tentative="1">
      <w:start w:val="1"/>
      <w:numFmt w:val="bullet"/>
      <w:lvlText w:val="•"/>
      <w:lvlJc w:val="left"/>
      <w:pPr>
        <w:tabs>
          <w:tab w:val="num" w:pos="3600"/>
        </w:tabs>
        <w:ind w:left="3600" w:hanging="360"/>
      </w:pPr>
      <w:rPr>
        <w:rFonts w:ascii="Arial" w:hAnsi="Arial" w:hint="default"/>
      </w:rPr>
    </w:lvl>
    <w:lvl w:ilvl="5" w:tplc="8FA6601C" w:tentative="1">
      <w:start w:val="1"/>
      <w:numFmt w:val="bullet"/>
      <w:lvlText w:val="•"/>
      <w:lvlJc w:val="left"/>
      <w:pPr>
        <w:tabs>
          <w:tab w:val="num" w:pos="4320"/>
        </w:tabs>
        <w:ind w:left="4320" w:hanging="360"/>
      </w:pPr>
      <w:rPr>
        <w:rFonts w:ascii="Arial" w:hAnsi="Arial" w:hint="default"/>
      </w:rPr>
    </w:lvl>
    <w:lvl w:ilvl="6" w:tplc="7D605DD2" w:tentative="1">
      <w:start w:val="1"/>
      <w:numFmt w:val="bullet"/>
      <w:lvlText w:val="•"/>
      <w:lvlJc w:val="left"/>
      <w:pPr>
        <w:tabs>
          <w:tab w:val="num" w:pos="5040"/>
        </w:tabs>
        <w:ind w:left="5040" w:hanging="360"/>
      </w:pPr>
      <w:rPr>
        <w:rFonts w:ascii="Arial" w:hAnsi="Arial" w:hint="default"/>
      </w:rPr>
    </w:lvl>
    <w:lvl w:ilvl="7" w:tplc="C0C6DE54" w:tentative="1">
      <w:start w:val="1"/>
      <w:numFmt w:val="bullet"/>
      <w:lvlText w:val="•"/>
      <w:lvlJc w:val="left"/>
      <w:pPr>
        <w:tabs>
          <w:tab w:val="num" w:pos="5760"/>
        </w:tabs>
        <w:ind w:left="5760" w:hanging="360"/>
      </w:pPr>
      <w:rPr>
        <w:rFonts w:ascii="Arial" w:hAnsi="Arial" w:hint="default"/>
      </w:rPr>
    </w:lvl>
    <w:lvl w:ilvl="8" w:tplc="F782F3D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70B33A4"/>
    <w:multiLevelType w:val="hybridMultilevel"/>
    <w:tmpl w:val="AA3649E0"/>
    <w:lvl w:ilvl="0" w:tplc="A192FEBA">
      <w:start w:val="1"/>
      <w:numFmt w:val="bullet"/>
      <w:lvlText w:val="•"/>
      <w:lvlJc w:val="left"/>
      <w:pPr>
        <w:tabs>
          <w:tab w:val="num" w:pos="720"/>
        </w:tabs>
        <w:ind w:left="720" w:hanging="360"/>
      </w:pPr>
      <w:rPr>
        <w:rFonts w:ascii="Arial" w:hAnsi="Arial" w:hint="default"/>
      </w:rPr>
    </w:lvl>
    <w:lvl w:ilvl="1" w:tplc="BF54987A" w:tentative="1">
      <w:start w:val="1"/>
      <w:numFmt w:val="bullet"/>
      <w:lvlText w:val="•"/>
      <w:lvlJc w:val="left"/>
      <w:pPr>
        <w:tabs>
          <w:tab w:val="num" w:pos="1440"/>
        </w:tabs>
        <w:ind w:left="1440" w:hanging="360"/>
      </w:pPr>
      <w:rPr>
        <w:rFonts w:ascii="Arial" w:hAnsi="Arial" w:hint="default"/>
      </w:rPr>
    </w:lvl>
    <w:lvl w:ilvl="2" w:tplc="F64C6090" w:tentative="1">
      <w:start w:val="1"/>
      <w:numFmt w:val="bullet"/>
      <w:lvlText w:val="•"/>
      <w:lvlJc w:val="left"/>
      <w:pPr>
        <w:tabs>
          <w:tab w:val="num" w:pos="2160"/>
        </w:tabs>
        <w:ind w:left="2160" w:hanging="360"/>
      </w:pPr>
      <w:rPr>
        <w:rFonts w:ascii="Arial" w:hAnsi="Arial" w:hint="default"/>
      </w:rPr>
    </w:lvl>
    <w:lvl w:ilvl="3" w:tplc="DB9ECC7E" w:tentative="1">
      <w:start w:val="1"/>
      <w:numFmt w:val="bullet"/>
      <w:lvlText w:val="•"/>
      <w:lvlJc w:val="left"/>
      <w:pPr>
        <w:tabs>
          <w:tab w:val="num" w:pos="2880"/>
        </w:tabs>
        <w:ind w:left="2880" w:hanging="360"/>
      </w:pPr>
      <w:rPr>
        <w:rFonts w:ascii="Arial" w:hAnsi="Arial" w:hint="default"/>
      </w:rPr>
    </w:lvl>
    <w:lvl w:ilvl="4" w:tplc="821C146A" w:tentative="1">
      <w:start w:val="1"/>
      <w:numFmt w:val="bullet"/>
      <w:lvlText w:val="•"/>
      <w:lvlJc w:val="left"/>
      <w:pPr>
        <w:tabs>
          <w:tab w:val="num" w:pos="3600"/>
        </w:tabs>
        <w:ind w:left="3600" w:hanging="360"/>
      </w:pPr>
      <w:rPr>
        <w:rFonts w:ascii="Arial" w:hAnsi="Arial" w:hint="default"/>
      </w:rPr>
    </w:lvl>
    <w:lvl w:ilvl="5" w:tplc="7D721128" w:tentative="1">
      <w:start w:val="1"/>
      <w:numFmt w:val="bullet"/>
      <w:lvlText w:val="•"/>
      <w:lvlJc w:val="left"/>
      <w:pPr>
        <w:tabs>
          <w:tab w:val="num" w:pos="4320"/>
        </w:tabs>
        <w:ind w:left="4320" w:hanging="360"/>
      </w:pPr>
      <w:rPr>
        <w:rFonts w:ascii="Arial" w:hAnsi="Arial" w:hint="default"/>
      </w:rPr>
    </w:lvl>
    <w:lvl w:ilvl="6" w:tplc="81E483B6" w:tentative="1">
      <w:start w:val="1"/>
      <w:numFmt w:val="bullet"/>
      <w:lvlText w:val="•"/>
      <w:lvlJc w:val="left"/>
      <w:pPr>
        <w:tabs>
          <w:tab w:val="num" w:pos="5040"/>
        </w:tabs>
        <w:ind w:left="5040" w:hanging="360"/>
      </w:pPr>
      <w:rPr>
        <w:rFonts w:ascii="Arial" w:hAnsi="Arial" w:hint="default"/>
      </w:rPr>
    </w:lvl>
    <w:lvl w:ilvl="7" w:tplc="7F429A74" w:tentative="1">
      <w:start w:val="1"/>
      <w:numFmt w:val="bullet"/>
      <w:lvlText w:val="•"/>
      <w:lvlJc w:val="left"/>
      <w:pPr>
        <w:tabs>
          <w:tab w:val="num" w:pos="5760"/>
        </w:tabs>
        <w:ind w:left="5760" w:hanging="360"/>
      </w:pPr>
      <w:rPr>
        <w:rFonts w:ascii="Arial" w:hAnsi="Arial" w:hint="default"/>
      </w:rPr>
    </w:lvl>
    <w:lvl w:ilvl="8" w:tplc="FB3E172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E4E141A"/>
    <w:multiLevelType w:val="hybridMultilevel"/>
    <w:tmpl w:val="9A9492FE"/>
    <w:lvl w:ilvl="0" w:tplc="A8646FC8">
      <w:start w:val="1"/>
      <w:numFmt w:val="bullet"/>
      <w:lvlText w:val="•"/>
      <w:lvlJc w:val="left"/>
      <w:pPr>
        <w:tabs>
          <w:tab w:val="num" w:pos="720"/>
        </w:tabs>
        <w:ind w:left="720" w:hanging="360"/>
      </w:pPr>
      <w:rPr>
        <w:rFonts w:ascii="Arial" w:hAnsi="Arial" w:hint="default"/>
      </w:rPr>
    </w:lvl>
    <w:lvl w:ilvl="1" w:tplc="DFAECD08" w:tentative="1">
      <w:start w:val="1"/>
      <w:numFmt w:val="bullet"/>
      <w:lvlText w:val="•"/>
      <w:lvlJc w:val="left"/>
      <w:pPr>
        <w:tabs>
          <w:tab w:val="num" w:pos="1440"/>
        </w:tabs>
        <w:ind w:left="1440" w:hanging="360"/>
      </w:pPr>
      <w:rPr>
        <w:rFonts w:ascii="Arial" w:hAnsi="Arial" w:hint="default"/>
      </w:rPr>
    </w:lvl>
    <w:lvl w:ilvl="2" w:tplc="4F721D64" w:tentative="1">
      <w:start w:val="1"/>
      <w:numFmt w:val="bullet"/>
      <w:lvlText w:val="•"/>
      <w:lvlJc w:val="left"/>
      <w:pPr>
        <w:tabs>
          <w:tab w:val="num" w:pos="2160"/>
        </w:tabs>
        <w:ind w:left="2160" w:hanging="360"/>
      </w:pPr>
      <w:rPr>
        <w:rFonts w:ascii="Arial" w:hAnsi="Arial" w:hint="default"/>
      </w:rPr>
    </w:lvl>
    <w:lvl w:ilvl="3" w:tplc="DC183710" w:tentative="1">
      <w:start w:val="1"/>
      <w:numFmt w:val="bullet"/>
      <w:lvlText w:val="•"/>
      <w:lvlJc w:val="left"/>
      <w:pPr>
        <w:tabs>
          <w:tab w:val="num" w:pos="2880"/>
        </w:tabs>
        <w:ind w:left="2880" w:hanging="360"/>
      </w:pPr>
      <w:rPr>
        <w:rFonts w:ascii="Arial" w:hAnsi="Arial" w:hint="default"/>
      </w:rPr>
    </w:lvl>
    <w:lvl w:ilvl="4" w:tplc="B804F384" w:tentative="1">
      <w:start w:val="1"/>
      <w:numFmt w:val="bullet"/>
      <w:lvlText w:val="•"/>
      <w:lvlJc w:val="left"/>
      <w:pPr>
        <w:tabs>
          <w:tab w:val="num" w:pos="3600"/>
        </w:tabs>
        <w:ind w:left="3600" w:hanging="360"/>
      </w:pPr>
      <w:rPr>
        <w:rFonts w:ascii="Arial" w:hAnsi="Arial" w:hint="default"/>
      </w:rPr>
    </w:lvl>
    <w:lvl w:ilvl="5" w:tplc="AD86998E" w:tentative="1">
      <w:start w:val="1"/>
      <w:numFmt w:val="bullet"/>
      <w:lvlText w:val="•"/>
      <w:lvlJc w:val="left"/>
      <w:pPr>
        <w:tabs>
          <w:tab w:val="num" w:pos="4320"/>
        </w:tabs>
        <w:ind w:left="4320" w:hanging="360"/>
      </w:pPr>
      <w:rPr>
        <w:rFonts w:ascii="Arial" w:hAnsi="Arial" w:hint="default"/>
      </w:rPr>
    </w:lvl>
    <w:lvl w:ilvl="6" w:tplc="6F14CDCC" w:tentative="1">
      <w:start w:val="1"/>
      <w:numFmt w:val="bullet"/>
      <w:lvlText w:val="•"/>
      <w:lvlJc w:val="left"/>
      <w:pPr>
        <w:tabs>
          <w:tab w:val="num" w:pos="5040"/>
        </w:tabs>
        <w:ind w:left="5040" w:hanging="360"/>
      </w:pPr>
      <w:rPr>
        <w:rFonts w:ascii="Arial" w:hAnsi="Arial" w:hint="default"/>
      </w:rPr>
    </w:lvl>
    <w:lvl w:ilvl="7" w:tplc="7EFE49F2" w:tentative="1">
      <w:start w:val="1"/>
      <w:numFmt w:val="bullet"/>
      <w:lvlText w:val="•"/>
      <w:lvlJc w:val="left"/>
      <w:pPr>
        <w:tabs>
          <w:tab w:val="num" w:pos="5760"/>
        </w:tabs>
        <w:ind w:left="5760" w:hanging="360"/>
      </w:pPr>
      <w:rPr>
        <w:rFonts w:ascii="Arial" w:hAnsi="Arial" w:hint="default"/>
      </w:rPr>
    </w:lvl>
    <w:lvl w:ilvl="8" w:tplc="59ACB1D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FCC5461"/>
    <w:multiLevelType w:val="hybridMultilevel"/>
    <w:tmpl w:val="CAE660CA"/>
    <w:lvl w:ilvl="0" w:tplc="8BBC4FF2">
      <w:start w:val="1"/>
      <w:numFmt w:val="bullet"/>
      <w:lvlText w:val="•"/>
      <w:lvlJc w:val="left"/>
      <w:pPr>
        <w:tabs>
          <w:tab w:val="num" w:pos="720"/>
        </w:tabs>
        <w:ind w:left="720" w:hanging="360"/>
      </w:pPr>
      <w:rPr>
        <w:rFonts w:ascii="Arial" w:hAnsi="Arial" w:hint="default"/>
      </w:rPr>
    </w:lvl>
    <w:lvl w:ilvl="1" w:tplc="7070193A" w:tentative="1">
      <w:start w:val="1"/>
      <w:numFmt w:val="bullet"/>
      <w:lvlText w:val="•"/>
      <w:lvlJc w:val="left"/>
      <w:pPr>
        <w:tabs>
          <w:tab w:val="num" w:pos="1440"/>
        </w:tabs>
        <w:ind w:left="1440" w:hanging="360"/>
      </w:pPr>
      <w:rPr>
        <w:rFonts w:ascii="Arial" w:hAnsi="Arial" w:hint="default"/>
      </w:rPr>
    </w:lvl>
    <w:lvl w:ilvl="2" w:tplc="0610E152" w:tentative="1">
      <w:start w:val="1"/>
      <w:numFmt w:val="bullet"/>
      <w:lvlText w:val="•"/>
      <w:lvlJc w:val="left"/>
      <w:pPr>
        <w:tabs>
          <w:tab w:val="num" w:pos="2160"/>
        </w:tabs>
        <w:ind w:left="2160" w:hanging="360"/>
      </w:pPr>
      <w:rPr>
        <w:rFonts w:ascii="Arial" w:hAnsi="Arial" w:hint="default"/>
      </w:rPr>
    </w:lvl>
    <w:lvl w:ilvl="3" w:tplc="87C65DE6" w:tentative="1">
      <w:start w:val="1"/>
      <w:numFmt w:val="bullet"/>
      <w:lvlText w:val="•"/>
      <w:lvlJc w:val="left"/>
      <w:pPr>
        <w:tabs>
          <w:tab w:val="num" w:pos="2880"/>
        </w:tabs>
        <w:ind w:left="2880" w:hanging="360"/>
      </w:pPr>
      <w:rPr>
        <w:rFonts w:ascii="Arial" w:hAnsi="Arial" w:hint="default"/>
      </w:rPr>
    </w:lvl>
    <w:lvl w:ilvl="4" w:tplc="D67009CC" w:tentative="1">
      <w:start w:val="1"/>
      <w:numFmt w:val="bullet"/>
      <w:lvlText w:val="•"/>
      <w:lvlJc w:val="left"/>
      <w:pPr>
        <w:tabs>
          <w:tab w:val="num" w:pos="3600"/>
        </w:tabs>
        <w:ind w:left="3600" w:hanging="360"/>
      </w:pPr>
      <w:rPr>
        <w:rFonts w:ascii="Arial" w:hAnsi="Arial" w:hint="default"/>
      </w:rPr>
    </w:lvl>
    <w:lvl w:ilvl="5" w:tplc="4ACE3782" w:tentative="1">
      <w:start w:val="1"/>
      <w:numFmt w:val="bullet"/>
      <w:lvlText w:val="•"/>
      <w:lvlJc w:val="left"/>
      <w:pPr>
        <w:tabs>
          <w:tab w:val="num" w:pos="4320"/>
        </w:tabs>
        <w:ind w:left="4320" w:hanging="360"/>
      </w:pPr>
      <w:rPr>
        <w:rFonts w:ascii="Arial" w:hAnsi="Arial" w:hint="default"/>
      </w:rPr>
    </w:lvl>
    <w:lvl w:ilvl="6" w:tplc="DF345018" w:tentative="1">
      <w:start w:val="1"/>
      <w:numFmt w:val="bullet"/>
      <w:lvlText w:val="•"/>
      <w:lvlJc w:val="left"/>
      <w:pPr>
        <w:tabs>
          <w:tab w:val="num" w:pos="5040"/>
        </w:tabs>
        <w:ind w:left="5040" w:hanging="360"/>
      </w:pPr>
      <w:rPr>
        <w:rFonts w:ascii="Arial" w:hAnsi="Arial" w:hint="default"/>
      </w:rPr>
    </w:lvl>
    <w:lvl w:ilvl="7" w:tplc="3C5C28A4" w:tentative="1">
      <w:start w:val="1"/>
      <w:numFmt w:val="bullet"/>
      <w:lvlText w:val="•"/>
      <w:lvlJc w:val="left"/>
      <w:pPr>
        <w:tabs>
          <w:tab w:val="num" w:pos="5760"/>
        </w:tabs>
        <w:ind w:left="5760" w:hanging="360"/>
      </w:pPr>
      <w:rPr>
        <w:rFonts w:ascii="Arial" w:hAnsi="Arial" w:hint="default"/>
      </w:rPr>
    </w:lvl>
    <w:lvl w:ilvl="8" w:tplc="858CEFE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79878B4"/>
    <w:multiLevelType w:val="hybridMultilevel"/>
    <w:tmpl w:val="D1867F48"/>
    <w:lvl w:ilvl="0" w:tplc="57CE05FC">
      <w:numFmt w:val="bullet"/>
      <w:lvlText w:val="■"/>
      <w:lvlJc w:val="left"/>
      <w:pPr>
        <w:ind w:left="770" w:hanging="320"/>
      </w:pPr>
      <w:rPr>
        <w:rFonts w:ascii="Arial" w:eastAsia="Arial" w:hAnsi="Arial" w:cs="Arial" w:hint="default"/>
        <w:color w:val="FAA819"/>
        <w:w w:val="125"/>
        <w:sz w:val="24"/>
        <w:szCs w:val="24"/>
      </w:rPr>
    </w:lvl>
    <w:lvl w:ilvl="1" w:tplc="DE68FC6A">
      <w:numFmt w:val="bullet"/>
      <w:lvlText w:val="■"/>
      <w:lvlJc w:val="left"/>
      <w:pPr>
        <w:ind w:left="1039" w:hanging="320"/>
      </w:pPr>
      <w:rPr>
        <w:rFonts w:ascii="Arial" w:eastAsia="Arial" w:hAnsi="Arial" w:cs="Arial" w:hint="default"/>
        <w:color w:val="FAA819"/>
        <w:w w:val="125"/>
        <w:sz w:val="24"/>
        <w:szCs w:val="24"/>
      </w:rPr>
    </w:lvl>
    <w:lvl w:ilvl="2" w:tplc="30F21F78">
      <w:numFmt w:val="bullet"/>
      <w:lvlText w:val="•"/>
      <w:lvlJc w:val="left"/>
      <w:pPr>
        <w:ind w:left="929" w:hanging="320"/>
      </w:pPr>
      <w:rPr>
        <w:rFonts w:hint="default"/>
      </w:rPr>
    </w:lvl>
    <w:lvl w:ilvl="3" w:tplc="C9988432">
      <w:numFmt w:val="bullet"/>
      <w:lvlText w:val="•"/>
      <w:lvlJc w:val="left"/>
      <w:pPr>
        <w:ind w:left="818" w:hanging="320"/>
      </w:pPr>
      <w:rPr>
        <w:rFonts w:hint="default"/>
      </w:rPr>
    </w:lvl>
    <w:lvl w:ilvl="4" w:tplc="026A039C">
      <w:numFmt w:val="bullet"/>
      <w:lvlText w:val="•"/>
      <w:lvlJc w:val="left"/>
      <w:pPr>
        <w:ind w:left="707" w:hanging="320"/>
      </w:pPr>
      <w:rPr>
        <w:rFonts w:hint="default"/>
      </w:rPr>
    </w:lvl>
    <w:lvl w:ilvl="5" w:tplc="F0F0C966">
      <w:numFmt w:val="bullet"/>
      <w:lvlText w:val="•"/>
      <w:lvlJc w:val="left"/>
      <w:pPr>
        <w:ind w:left="596" w:hanging="320"/>
      </w:pPr>
      <w:rPr>
        <w:rFonts w:hint="default"/>
      </w:rPr>
    </w:lvl>
    <w:lvl w:ilvl="6" w:tplc="E1ACFF4A">
      <w:numFmt w:val="bullet"/>
      <w:lvlText w:val="•"/>
      <w:lvlJc w:val="left"/>
      <w:pPr>
        <w:ind w:left="486" w:hanging="320"/>
      </w:pPr>
      <w:rPr>
        <w:rFonts w:hint="default"/>
      </w:rPr>
    </w:lvl>
    <w:lvl w:ilvl="7" w:tplc="80466658">
      <w:numFmt w:val="bullet"/>
      <w:lvlText w:val="•"/>
      <w:lvlJc w:val="left"/>
      <w:pPr>
        <w:ind w:left="375" w:hanging="320"/>
      </w:pPr>
      <w:rPr>
        <w:rFonts w:hint="default"/>
      </w:rPr>
    </w:lvl>
    <w:lvl w:ilvl="8" w:tplc="9F3AE51E">
      <w:numFmt w:val="bullet"/>
      <w:lvlText w:val="•"/>
      <w:lvlJc w:val="left"/>
      <w:pPr>
        <w:ind w:left="264" w:hanging="320"/>
      </w:pPr>
      <w:rPr>
        <w:rFonts w:hint="default"/>
      </w:rPr>
    </w:lvl>
  </w:abstractNum>
  <w:abstractNum w:abstractNumId="10" w15:restartNumberingAfterBreak="0">
    <w:nsid w:val="68AF52F3"/>
    <w:multiLevelType w:val="multilevel"/>
    <w:tmpl w:val="D1C0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777EA3"/>
    <w:multiLevelType w:val="multilevel"/>
    <w:tmpl w:val="0040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753482"/>
    <w:multiLevelType w:val="hybridMultilevel"/>
    <w:tmpl w:val="3306E324"/>
    <w:lvl w:ilvl="0" w:tplc="A17486B6">
      <w:start w:val="1"/>
      <w:numFmt w:val="bullet"/>
      <w:lvlText w:val="•"/>
      <w:lvlJc w:val="left"/>
      <w:pPr>
        <w:tabs>
          <w:tab w:val="num" w:pos="720"/>
        </w:tabs>
        <w:ind w:left="720" w:hanging="360"/>
      </w:pPr>
      <w:rPr>
        <w:rFonts w:ascii="Arial" w:hAnsi="Arial" w:hint="default"/>
      </w:rPr>
    </w:lvl>
    <w:lvl w:ilvl="1" w:tplc="53122990" w:tentative="1">
      <w:start w:val="1"/>
      <w:numFmt w:val="bullet"/>
      <w:lvlText w:val="•"/>
      <w:lvlJc w:val="left"/>
      <w:pPr>
        <w:tabs>
          <w:tab w:val="num" w:pos="1440"/>
        </w:tabs>
        <w:ind w:left="1440" w:hanging="360"/>
      </w:pPr>
      <w:rPr>
        <w:rFonts w:ascii="Arial" w:hAnsi="Arial" w:hint="default"/>
      </w:rPr>
    </w:lvl>
    <w:lvl w:ilvl="2" w:tplc="D0063496" w:tentative="1">
      <w:start w:val="1"/>
      <w:numFmt w:val="bullet"/>
      <w:lvlText w:val="•"/>
      <w:lvlJc w:val="left"/>
      <w:pPr>
        <w:tabs>
          <w:tab w:val="num" w:pos="2160"/>
        </w:tabs>
        <w:ind w:left="2160" w:hanging="360"/>
      </w:pPr>
      <w:rPr>
        <w:rFonts w:ascii="Arial" w:hAnsi="Arial" w:hint="default"/>
      </w:rPr>
    </w:lvl>
    <w:lvl w:ilvl="3" w:tplc="C3EE32E4" w:tentative="1">
      <w:start w:val="1"/>
      <w:numFmt w:val="bullet"/>
      <w:lvlText w:val="•"/>
      <w:lvlJc w:val="left"/>
      <w:pPr>
        <w:tabs>
          <w:tab w:val="num" w:pos="2880"/>
        </w:tabs>
        <w:ind w:left="2880" w:hanging="360"/>
      </w:pPr>
      <w:rPr>
        <w:rFonts w:ascii="Arial" w:hAnsi="Arial" w:hint="default"/>
      </w:rPr>
    </w:lvl>
    <w:lvl w:ilvl="4" w:tplc="E3C0D6C8" w:tentative="1">
      <w:start w:val="1"/>
      <w:numFmt w:val="bullet"/>
      <w:lvlText w:val="•"/>
      <w:lvlJc w:val="left"/>
      <w:pPr>
        <w:tabs>
          <w:tab w:val="num" w:pos="3600"/>
        </w:tabs>
        <w:ind w:left="3600" w:hanging="360"/>
      </w:pPr>
      <w:rPr>
        <w:rFonts w:ascii="Arial" w:hAnsi="Arial" w:hint="default"/>
      </w:rPr>
    </w:lvl>
    <w:lvl w:ilvl="5" w:tplc="5816C63C" w:tentative="1">
      <w:start w:val="1"/>
      <w:numFmt w:val="bullet"/>
      <w:lvlText w:val="•"/>
      <w:lvlJc w:val="left"/>
      <w:pPr>
        <w:tabs>
          <w:tab w:val="num" w:pos="4320"/>
        </w:tabs>
        <w:ind w:left="4320" w:hanging="360"/>
      </w:pPr>
      <w:rPr>
        <w:rFonts w:ascii="Arial" w:hAnsi="Arial" w:hint="default"/>
      </w:rPr>
    </w:lvl>
    <w:lvl w:ilvl="6" w:tplc="A28431BE" w:tentative="1">
      <w:start w:val="1"/>
      <w:numFmt w:val="bullet"/>
      <w:lvlText w:val="•"/>
      <w:lvlJc w:val="left"/>
      <w:pPr>
        <w:tabs>
          <w:tab w:val="num" w:pos="5040"/>
        </w:tabs>
        <w:ind w:left="5040" w:hanging="360"/>
      </w:pPr>
      <w:rPr>
        <w:rFonts w:ascii="Arial" w:hAnsi="Arial" w:hint="default"/>
      </w:rPr>
    </w:lvl>
    <w:lvl w:ilvl="7" w:tplc="D51044B6" w:tentative="1">
      <w:start w:val="1"/>
      <w:numFmt w:val="bullet"/>
      <w:lvlText w:val="•"/>
      <w:lvlJc w:val="left"/>
      <w:pPr>
        <w:tabs>
          <w:tab w:val="num" w:pos="5760"/>
        </w:tabs>
        <w:ind w:left="5760" w:hanging="360"/>
      </w:pPr>
      <w:rPr>
        <w:rFonts w:ascii="Arial" w:hAnsi="Arial" w:hint="default"/>
      </w:rPr>
    </w:lvl>
    <w:lvl w:ilvl="8" w:tplc="6178C3B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29B6D91"/>
    <w:multiLevelType w:val="multilevel"/>
    <w:tmpl w:val="4E40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A64AF5"/>
    <w:multiLevelType w:val="hybridMultilevel"/>
    <w:tmpl w:val="AEA682CA"/>
    <w:lvl w:ilvl="0" w:tplc="1F2E6DAC">
      <w:start w:val="1"/>
      <w:numFmt w:val="bullet"/>
      <w:lvlText w:val="•"/>
      <w:lvlJc w:val="left"/>
      <w:pPr>
        <w:tabs>
          <w:tab w:val="num" w:pos="720"/>
        </w:tabs>
        <w:ind w:left="720" w:hanging="360"/>
      </w:pPr>
      <w:rPr>
        <w:rFonts w:ascii="Arial" w:hAnsi="Arial" w:hint="default"/>
      </w:rPr>
    </w:lvl>
    <w:lvl w:ilvl="1" w:tplc="E37A65D2" w:tentative="1">
      <w:start w:val="1"/>
      <w:numFmt w:val="bullet"/>
      <w:lvlText w:val="•"/>
      <w:lvlJc w:val="left"/>
      <w:pPr>
        <w:tabs>
          <w:tab w:val="num" w:pos="1440"/>
        </w:tabs>
        <w:ind w:left="1440" w:hanging="360"/>
      </w:pPr>
      <w:rPr>
        <w:rFonts w:ascii="Arial" w:hAnsi="Arial" w:hint="default"/>
      </w:rPr>
    </w:lvl>
    <w:lvl w:ilvl="2" w:tplc="7EECB0DC" w:tentative="1">
      <w:start w:val="1"/>
      <w:numFmt w:val="bullet"/>
      <w:lvlText w:val="•"/>
      <w:lvlJc w:val="left"/>
      <w:pPr>
        <w:tabs>
          <w:tab w:val="num" w:pos="2160"/>
        </w:tabs>
        <w:ind w:left="2160" w:hanging="360"/>
      </w:pPr>
      <w:rPr>
        <w:rFonts w:ascii="Arial" w:hAnsi="Arial" w:hint="default"/>
      </w:rPr>
    </w:lvl>
    <w:lvl w:ilvl="3" w:tplc="9404CAEA" w:tentative="1">
      <w:start w:val="1"/>
      <w:numFmt w:val="bullet"/>
      <w:lvlText w:val="•"/>
      <w:lvlJc w:val="left"/>
      <w:pPr>
        <w:tabs>
          <w:tab w:val="num" w:pos="2880"/>
        </w:tabs>
        <w:ind w:left="2880" w:hanging="360"/>
      </w:pPr>
      <w:rPr>
        <w:rFonts w:ascii="Arial" w:hAnsi="Arial" w:hint="default"/>
      </w:rPr>
    </w:lvl>
    <w:lvl w:ilvl="4" w:tplc="154C4650" w:tentative="1">
      <w:start w:val="1"/>
      <w:numFmt w:val="bullet"/>
      <w:lvlText w:val="•"/>
      <w:lvlJc w:val="left"/>
      <w:pPr>
        <w:tabs>
          <w:tab w:val="num" w:pos="3600"/>
        </w:tabs>
        <w:ind w:left="3600" w:hanging="360"/>
      </w:pPr>
      <w:rPr>
        <w:rFonts w:ascii="Arial" w:hAnsi="Arial" w:hint="default"/>
      </w:rPr>
    </w:lvl>
    <w:lvl w:ilvl="5" w:tplc="027EF408" w:tentative="1">
      <w:start w:val="1"/>
      <w:numFmt w:val="bullet"/>
      <w:lvlText w:val="•"/>
      <w:lvlJc w:val="left"/>
      <w:pPr>
        <w:tabs>
          <w:tab w:val="num" w:pos="4320"/>
        </w:tabs>
        <w:ind w:left="4320" w:hanging="360"/>
      </w:pPr>
      <w:rPr>
        <w:rFonts w:ascii="Arial" w:hAnsi="Arial" w:hint="default"/>
      </w:rPr>
    </w:lvl>
    <w:lvl w:ilvl="6" w:tplc="8B301466" w:tentative="1">
      <w:start w:val="1"/>
      <w:numFmt w:val="bullet"/>
      <w:lvlText w:val="•"/>
      <w:lvlJc w:val="left"/>
      <w:pPr>
        <w:tabs>
          <w:tab w:val="num" w:pos="5040"/>
        </w:tabs>
        <w:ind w:left="5040" w:hanging="360"/>
      </w:pPr>
      <w:rPr>
        <w:rFonts w:ascii="Arial" w:hAnsi="Arial" w:hint="default"/>
      </w:rPr>
    </w:lvl>
    <w:lvl w:ilvl="7" w:tplc="15B889A0" w:tentative="1">
      <w:start w:val="1"/>
      <w:numFmt w:val="bullet"/>
      <w:lvlText w:val="•"/>
      <w:lvlJc w:val="left"/>
      <w:pPr>
        <w:tabs>
          <w:tab w:val="num" w:pos="5760"/>
        </w:tabs>
        <w:ind w:left="5760" w:hanging="360"/>
      </w:pPr>
      <w:rPr>
        <w:rFonts w:ascii="Arial" w:hAnsi="Arial" w:hint="default"/>
      </w:rPr>
    </w:lvl>
    <w:lvl w:ilvl="8" w:tplc="64F80F5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B4C64EA"/>
    <w:multiLevelType w:val="hybridMultilevel"/>
    <w:tmpl w:val="5A84FCD8"/>
    <w:lvl w:ilvl="0" w:tplc="B1D4C7A0">
      <w:start w:val="1"/>
      <w:numFmt w:val="bullet"/>
      <w:lvlText w:val="•"/>
      <w:lvlJc w:val="left"/>
      <w:pPr>
        <w:tabs>
          <w:tab w:val="num" w:pos="720"/>
        </w:tabs>
        <w:ind w:left="720" w:hanging="360"/>
      </w:pPr>
      <w:rPr>
        <w:rFonts w:ascii="Arial" w:hAnsi="Arial" w:hint="default"/>
      </w:rPr>
    </w:lvl>
    <w:lvl w:ilvl="1" w:tplc="F330308C" w:tentative="1">
      <w:start w:val="1"/>
      <w:numFmt w:val="bullet"/>
      <w:lvlText w:val="•"/>
      <w:lvlJc w:val="left"/>
      <w:pPr>
        <w:tabs>
          <w:tab w:val="num" w:pos="1440"/>
        </w:tabs>
        <w:ind w:left="1440" w:hanging="360"/>
      </w:pPr>
      <w:rPr>
        <w:rFonts w:ascii="Arial" w:hAnsi="Arial" w:hint="default"/>
      </w:rPr>
    </w:lvl>
    <w:lvl w:ilvl="2" w:tplc="C00ACC1A" w:tentative="1">
      <w:start w:val="1"/>
      <w:numFmt w:val="bullet"/>
      <w:lvlText w:val="•"/>
      <w:lvlJc w:val="left"/>
      <w:pPr>
        <w:tabs>
          <w:tab w:val="num" w:pos="2160"/>
        </w:tabs>
        <w:ind w:left="2160" w:hanging="360"/>
      </w:pPr>
      <w:rPr>
        <w:rFonts w:ascii="Arial" w:hAnsi="Arial" w:hint="default"/>
      </w:rPr>
    </w:lvl>
    <w:lvl w:ilvl="3" w:tplc="B6EE712C" w:tentative="1">
      <w:start w:val="1"/>
      <w:numFmt w:val="bullet"/>
      <w:lvlText w:val="•"/>
      <w:lvlJc w:val="left"/>
      <w:pPr>
        <w:tabs>
          <w:tab w:val="num" w:pos="2880"/>
        </w:tabs>
        <w:ind w:left="2880" w:hanging="360"/>
      </w:pPr>
      <w:rPr>
        <w:rFonts w:ascii="Arial" w:hAnsi="Arial" w:hint="default"/>
      </w:rPr>
    </w:lvl>
    <w:lvl w:ilvl="4" w:tplc="48DCAF8E" w:tentative="1">
      <w:start w:val="1"/>
      <w:numFmt w:val="bullet"/>
      <w:lvlText w:val="•"/>
      <w:lvlJc w:val="left"/>
      <w:pPr>
        <w:tabs>
          <w:tab w:val="num" w:pos="3600"/>
        </w:tabs>
        <w:ind w:left="3600" w:hanging="360"/>
      </w:pPr>
      <w:rPr>
        <w:rFonts w:ascii="Arial" w:hAnsi="Arial" w:hint="default"/>
      </w:rPr>
    </w:lvl>
    <w:lvl w:ilvl="5" w:tplc="6808737E" w:tentative="1">
      <w:start w:val="1"/>
      <w:numFmt w:val="bullet"/>
      <w:lvlText w:val="•"/>
      <w:lvlJc w:val="left"/>
      <w:pPr>
        <w:tabs>
          <w:tab w:val="num" w:pos="4320"/>
        </w:tabs>
        <w:ind w:left="4320" w:hanging="360"/>
      </w:pPr>
      <w:rPr>
        <w:rFonts w:ascii="Arial" w:hAnsi="Arial" w:hint="default"/>
      </w:rPr>
    </w:lvl>
    <w:lvl w:ilvl="6" w:tplc="179C3DD4" w:tentative="1">
      <w:start w:val="1"/>
      <w:numFmt w:val="bullet"/>
      <w:lvlText w:val="•"/>
      <w:lvlJc w:val="left"/>
      <w:pPr>
        <w:tabs>
          <w:tab w:val="num" w:pos="5040"/>
        </w:tabs>
        <w:ind w:left="5040" w:hanging="360"/>
      </w:pPr>
      <w:rPr>
        <w:rFonts w:ascii="Arial" w:hAnsi="Arial" w:hint="default"/>
      </w:rPr>
    </w:lvl>
    <w:lvl w:ilvl="7" w:tplc="5BA892A8" w:tentative="1">
      <w:start w:val="1"/>
      <w:numFmt w:val="bullet"/>
      <w:lvlText w:val="•"/>
      <w:lvlJc w:val="left"/>
      <w:pPr>
        <w:tabs>
          <w:tab w:val="num" w:pos="5760"/>
        </w:tabs>
        <w:ind w:left="5760" w:hanging="360"/>
      </w:pPr>
      <w:rPr>
        <w:rFonts w:ascii="Arial" w:hAnsi="Arial" w:hint="default"/>
      </w:rPr>
    </w:lvl>
    <w:lvl w:ilvl="8" w:tplc="E28A4D1C" w:tentative="1">
      <w:start w:val="1"/>
      <w:numFmt w:val="bullet"/>
      <w:lvlText w:val="•"/>
      <w:lvlJc w:val="left"/>
      <w:pPr>
        <w:tabs>
          <w:tab w:val="num" w:pos="6480"/>
        </w:tabs>
        <w:ind w:left="6480" w:hanging="360"/>
      </w:pPr>
      <w:rPr>
        <w:rFonts w:ascii="Arial" w:hAnsi="Arial" w:hint="default"/>
      </w:rPr>
    </w:lvl>
  </w:abstractNum>
  <w:num w:numId="1" w16cid:durableId="371267186">
    <w:abstractNumId w:val="2"/>
  </w:num>
  <w:num w:numId="2" w16cid:durableId="2014068349">
    <w:abstractNumId w:val="0"/>
  </w:num>
  <w:num w:numId="3" w16cid:durableId="960452702">
    <w:abstractNumId w:val="5"/>
  </w:num>
  <w:num w:numId="4" w16cid:durableId="544414385">
    <w:abstractNumId w:val="9"/>
  </w:num>
  <w:num w:numId="5" w16cid:durableId="624044409">
    <w:abstractNumId w:val="12"/>
  </w:num>
  <w:num w:numId="6" w16cid:durableId="263924809">
    <w:abstractNumId w:val="14"/>
  </w:num>
  <w:num w:numId="7" w16cid:durableId="2116824441">
    <w:abstractNumId w:val="6"/>
  </w:num>
  <w:num w:numId="8" w16cid:durableId="1414859054">
    <w:abstractNumId w:val="4"/>
  </w:num>
  <w:num w:numId="9" w16cid:durableId="1239438805">
    <w:abstractNumId w:val="11"/>
  </w:num>
  <w:num w:numId="10" w16cid:durableId="270557409">
    <w:abstractNumId w:val="3"/>
  </w:num>
  <w:num w:numId="11" w16cid:durableId="796604117">
    <w:abstractNumId w:val="13"/>
  </w:num>
  <w:num w:numId="12" w16cid:durableId="388964547">
    <w:abstractNumId w:val="10"/>
  </w:num>
  <w:num w:numId="13" w16cid:durableId="118382608">
    <w:abstractNumId w:val="8"/>
  </w:num>
  <w:num w:numId="14" w16cid:durableId="1511527613">
    <w:abstractNumId w:val="15"/>
  </w:num>
  <w:num w:numId="15" w16cid:durableId="2027318261">
    <w:abstractNumId w:val="7"/>
  </w:num>
  <w:num w:numId="16" w16cid:durableId="1305622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2A7"/>
    <w:rsid w:val="00010C53"/>
    <w:rsid w:val="00011A83"/>
    <w:rsid w:val="0003465E"/>
    <w:rsid w:val="000465EC"/>
    <w:rsid w:val="00086C08"/>
    <w:rsid w:val="000F2A15"/>
    <w:rsid w:val="00130930"/>
    <w:rsid w:val="00154E97"/>
    <w:rsid w:val="00183225"/>
    <w:rsid w:val="001A1810"/>
    <w:rsid w:val="001A3DD4"/>
    <w:rsid w:val="001C56C2"/>
    <w:rsid w:val="001D2758"/>
    <w:rsid w:val="00207E0B"/>
    <w:rsid w:val="00217606"/>
    <w:rsid w:val="00227789"/>
    <w:rsid w:val="00304E37"/>
    <w:rsid w:val="00331E90"/>
    <w:rsid w:val="00353EBB"/>
    <w:rsid w:val="00383350"/>
    <w:rsid w:val="003B7BA4"/>
    <w:rsid w:val="003E33E4"/>
    <w:rsid w:val="003F21DF"/>
    <w:rsid w:val="003F769D"/>
    <w:rsid w:val="00445E1A"/>
    <w:rsid w:val="00463D97"/>
    <w:rsid w:val="004812B9"/>
    <w:rsid w:val="00482F87"/>
    <w:rsid w:val="00485DEF"/>
    <w:rsid w:val="004E7BD3"/>
    <w:rsid w:val="004F5E07"/>
    <w:rsid w:val="005040FD"/>
    <w:rsid w:val="00566B4A"/>
    <w:rsid w:val="00585530"/>
    <w:rsid w:val="0059665F"/>
    <w:rsid w:val="005A2720"/>
    <w:rsid w:val="005C081A"/>
    <w:rsid w:val="005D3CFA"/>
    <w:rsid w:val="006448EB"/>
    <w:rsid w:val="0069078F"/>
    <w:rsid w:val="006B2B40"/>
    <w:rsid w:val="006C326E"/>
    <w:rsid w:val="006D57A3"/>
    <w:rsid w:val="00745FD1"/>
    <w:rsid w:val="007A159B"/>
    <w:rsid w:val="007F454D"/>
    <w:rsid w:val="00822D05"/>
    <w:rsid w:val="00852332"/>
    <w:rsid w:val="0085653A"/>
    <w:rsid w:val="0089584B"/>
    <w:rsid w:val="008C24E1"/>
    <w:rsid w:val="008E45CC"/>
    <w:rsid w:val="008F481E"/>
    <w:rsid w:val="00915E6A"/>
    <w:rsid w:val="009215F2"/>
    <w:rsid w:val="00930A69"/>
    <w:rsid w:val="00933219"/>
    <w:rsid w:val="00936B5A"/>
    <w:rsid w:val="00944143"/>
    <w:rsid w:val="00A15A71"/>
    <w:rsid w:val="00A5054C"/>
    <w:rsid w:val="00A97414"/>
    <w:rsid w:val="00AE706E"/>
    <w:rsid w:val="00B00820"/>
    <w:rsid w:val="00B00CE0"/>
    <w:rsid w:val="00B129D1"/>
    <w:rsid w:val="00B16FC0"/>
    <w:rsid w:val="00B20011"/>
    <w:rsid w:val="00B27587"/>
    <w:rsid w:val="00B33762"/>
    <w:rsid w:val="00B73979"/>
    <w:rsid w:val="00BC4298"/>
    <w:rsid w:val="00BE3AC3"/>
    <w:rsid w:val="00C00657"/>
    <w:rsid w:val="00C01E63"/>
    <w:rsid w:val="00C30544"/>
    <w:rsid w:val="00C73BA0"/>
    <w:rsid w:val="00CA0A33"/>
    <w:rsid w:val="00CC3805"/>
    <w:rsid w:val="00CC5991"/>
    <w:rsid w:val="00CD5EAA"/>
    <w:rsid w:val="00CD62E2"/>
    <w:rsid w:val="00D100D1"/>
    <w:rsid w:val="00D218AE"/>
    <w:rsid w:val="00D76D17"/>
    <w:rsid w:val="00DA7BCB"/>
    <w:rsid w:val="00DD02A7"/>
    <w:rsid w:val="00DD44F1"/>
    <w:rsid w:val="00E6328F"/>
    <w:rsid w:val="00E77BE7"/>
    <w:rsid w:val="00F2170A"/>
    <w:rsid w:val="00F63634"/>
    <w:rsid w:val="00F82083"/>
    <w:rsid w:val="00F857D7"/>
    <w:rsid w:val="00FA5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4DCD2"/>
  <w15:chartTrackingRefBased/>
  <w15:docId w15:val="{643EE2D7-DDD7-46C3-9C6A-37C9D82AA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2A7"/>
    <w:rPr>
      <w:rFonts w:asciiTheme="minorHAnsi" w:hAnsiTheme="minorHAnsi" w:cstheme="minorBid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02A7"/>
    <w:pPr>
      <w:spacing w:after="0" w:line="240" w:lineRule="auto"/>
    </w:pPr>
    <w:rPr>
      <w:rFonts w:ascii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D02A7"/>
    <w:pPr>
      <w:spacing w:after="0" w:line="240" w:lineRule="auto"/>
    </w:pPr>
    <w:rPr>
      <w:rFonts w:asciiTheme="minorHAnsi" w:hAnsiTheme="minorHAnsi" w:cstheme="minorBidi"/>
      <w:kern w:val="0"/>
      <w14:ligatures w14:val="none"/>
    </w:rPr>
  </w:style>
  <w:style w:type="paragraph" w:styleId="ListParagraph">
    <w:name w:val="List Paragraph"/>
    <w:basedOn w:val="Normal"/>
    <w:uiPriority w:val="34"/>
    <w:qFormat/>
    <w:rsid w:val="00DD02A7"/>
    <w:pPr>
      <w:ind w:left="720"/>
      <w:contextualSpacing/>
    </w:pPr>
  </w:style>
  <w:style w:type="paragraph" w:styleId="NormalWeb">
    <w:name w:val="Normal (Web)"/>
    <w:basedOn w:val="Normal"/>
    <w:uiPriority w:val="99"/>
    <w:semiHidden/>
    <w:unhideWhenUsed/>
    <w:rsid w:val="00DD02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D02A7"/>
    <w:rPr>
      <w:color w:val="0000FF"/>
      <w:u w:val="single"/>
    </w:rPr>
  </w:style>
  <w:style w:type="paragraph" w:styleId="Footer">
    <w:name w:val="footer"/>
    <w:basedOn w:val="Normal"/>
    <w:link w:val="FooterChar"/>
    <w:uiPriority w:val="99"/>
    <w:unhideWhenUsed/>
    <w:rsid w:val="00915E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E6A"/>
    <w:rPr>
      <w:rFonts w:asciiTheme="minorHAnsi" w:hAnsiTheme="minorHAnsi" w:cstheme="minorBidi"/>
      <w:kern w:val="0"/>
      <w14:ligatures w14:val="none"/>
    </w:rPr>
  </w:style>
  <w:style w:type="character" w:styleId="UnresolvedMention">
    <w:name w:val="Unresolved Mention"/>
    <w:basedOn w:val="DefaultParagraphFont"/>
    <w:uiPriority w:val="99"/>
    <w:semiHidden/>
    <w:unhideWhenUsed/>
    <w:rsid w:val="003B7BA4"/>
    <w:rPr>
      <w:color w:val="605E5C"/>
      <w:shd w:val="clear" w:color="auto" w:fill="E1DFDD"/>
    </w:rPr>
  </w:style>
  <w:style w:type="character" w:styleId="FollowedHyperlink">
    <w:name w:val="FollowedHyperlink"/>
    <w:basedOn w:val="DefaultParagraphFont"/>
    <w:uiPriority w:val="99"/>
    <w:semiHidden/>
    <w:unhideWhenUsed/>
    <w:rsid w:val="004F5E07"/>
    <w:rPr>
      <w:color w:val="954F72" w:themeColor="followedHyperlink"/>
      <w:u w:val="single"/>
    </w:rPr>
  </w:style>
  <w:style w:type="paragraph" w:styleId="Header">
    <w:name w:val="header"/>
    <w:basedOn w:val="Normal"/>
    <w:link w:val="HeaderChar"/>
    <w:uiPriority w:val="99"/>
    <w:unhideWhenUsed/>
    <w:rsid w:val="00D218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8AE"/>
    <w:rPr>
      <w:rFonts w:asciiTheme="minorHAnsi" w:hAnsiTheme="minorHAnsi" w:cstheme="minorBid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8761">
      <w:bodyDiv w:val="1"/>
      <w:marLeft w:val="0"/>
      <w:marRight w:val="0"/>
      <w:marTop w:val="0"/>
      <w:marBottom w:val="0"/>
      <w:divBdr>
        <w:top w:val="none" w:sz="0" w:space="0" w:color="auto"/>
        <w:left w:val="none" w:sz="0" w:space="0" w:color="auto"/>
        <w:bottom w:val="none" w:sz="0" w:space="0" w:color="auto"/>
        <w:right w:val="none" w:sz="0" w:space="0" w:color="auto"/>
      </w:divBdr>
      <w:divsChild>
        <w:div w:id="562645804">
          <w:marLeft w:val="547"/>
          <w:marRight w:val="0"/>
          <w:marTop w:val="200"/>
          <w:marBottom w:val="0"/>
          <w:divBdr>
            <w:top w:val="none" w:sz="0" w:space="0" w:color="auto"/>
            <w:left w:val="none" w:sz="0" w:space="0" w:color="auto"/>
            <w:bottom w:val="none" w:sz="0" w:space="0" w:color="auto"/>
            <w:right w:val="none" w:sz="0" w:space="0" w:color="auto"/>
          </w:divBdr>
        </w:div>
      </w:divsChild>
    </w:div>
    <w:div w:id="294137985">
      <w:bodyDiv w:val="1"/>
      <w:marLeft w:val="0"/>
      <w:marRight w:val="0"/>
      <w:marTop w:val="0"/>
      <w:marBottom w:val="0"/>
      <w:divBdr>
        <w:top w:val="none" w:sz="0" w:space="0" w:color="auto"/>
        <w:left w:val="none" w:sz="0" w:space="0" w:color="auto"/>
        <w:bottom w:val="none" w:sz="0" w:space="0" w:color="auto"/>
        <w:right w:val="none" w:sz="0" w:space="0" w:color="auto"/>
      </w:divBdr>
      <w:divsChild>
        <w:div w:id="1647202353">
          <w:marLeft w:val="547"/>
          <w:marRight w:val="0"/>
          <w:marTop w:val="200"/>
          <w:marBottom w:val="0"/>
          <w:divBdr>
            <w:top w:val="none" w:sz="0" w:space="0" w:color="auto"/>
            <w:left w:val="none" w:sz="0" w:space="0" w:color="auto"/>
            <w:bottom w:val="none" w:sz="0" w:space="0" w:color="auto"/>
            <w:right w:val="none" w:sz="0" w:space="0" w:color="auto"/>
          </w:divBdr>
        </w:div>
      </w:divsChild>
    </w:div>
    <w:div w:id="334504667">
      <w:bodyDiv w:val="1"/>
      <w:marLeft w:val="0"/>
      <w:marRight w:val="0"/>
      <w:marTop w:val="0"/>
      <w:marBottom w:val="0"/>
      <w:divBdr>
        <w:top w:val="none" w:sz="0" w:space="0" w:color="auto"/>
        <w:left w:val="none" w:sz="0" w:space="0" w:color="auto"/>
        <w:bottom w:val="none" w:sz="0" w:space="0" w:color="auto"/>
        <w:right w:val="none" w:sz="0" w:space="0" w:color="auto"/>
      </w:divBdr>
    </w:div>
    <w:div w:id="334965740">
      <w:bodyDiv w:val="1"/>
      <w:marLeft w:val="0"/>
      <w:marRight w:val="0"/>
      <w:marTop w:val="0"/>
      <w:marBottom w:val="0"/>
      <w:divBdr>
        <w:top w:val="none" w:sz="0" w:space="0" w:color="auto"/>
        <w:left w:val="none" w:sz="0" w:space="0" w:color="auto"/>
        <w:bottom w:val="none" w:sz="0" w:space="0" w:color="auto"/>
        <w:right w:val="none" w:sz="0" w:space="0" w:color="auto"/>
      </w:divBdr>
      <w:divsChild>
        <w:div w:id="906064634">
          <w:marLeft w:val="446"/>
          <w:marRight w:val="0"/>
          <w:marTop w:val="200"/>
          <w:marBottom w:val="0"/>
          <w:divBdr>
            <w:top w:val="none" w:sz="0" w:space="0" w:color="auto"/>
            <w:left w:val="none" w:sz="0" w:space="0" w:color="auto"/>
            <w:bottom w:val="none" w:sz="0" w:space="0" w:color="auto"/>
            <w:right w:val="none" w:sz="0" w:space="0" w:color="auto"/>
          </w:divBdr>
        </w:div>
      </w:divsChild>
    </w:div>
    <w:div w:id="345252071">
      <w:bodyDiv w:val="1"/>
      <w:marLeft w:val="0"/>
      <w:marRight w:val="0"/>
      <w:marTop w:val="0"/>
      <w:marBottom w:val="0"/>
      <w:divBdr>
        <w:top w:val="none" w:sz="0" w:space="0" w:color="auto"/>
        <w:left w:val="none" w:sz="0" w:space="0" w:color="auto"/>
        <w:bottom w:val="none" w:sz="0" w:space="0" w:color="auto"/>
        <w:right w:val="none" w:sz="0" w:space="0" w:color="auto"/>
      </w:divBdr>
      <w:divsChild>
        <w:div w:id="2109697019">
          <w:marLeft w:val="446"/>
          <w:marRight w:val="0"/>
          <w:marTop w:val="200"/>
          <w:marBottom w:val="0"/>
          <w:divBdr>
            <w:top w:val="none" w:sz="0" w:space="0" w:color="auto"/>
            <w:left w:val="none" w:sz="0" w:space="0" w:color="auto"/>
            <w:bottom w:val="none" w:sz="0" w:space="0" w:color="auto"/>
            <w:right w:val="none" w:sz="0" w:space="0" w:color="auto"/>
          </w:divBdr>
        </w:div>
      </w:divsChild>
    </w:div>
    <w:div w:id="360398458">
      <w:bodyDiv w:val="1"/>
      <w:marLeft w:val="0"/>
      <w:marRight w:val="0"/>
      <w:marTop w:val="0"/>
      <w:marBottom w:val="0"/>
      <w:divBdr>
        <w:top w:val="none" w:sz="0" w:space="0" w:color="auto"/>
        <w:left w:val="none" w:sz="0" w:space="0" w:color="auto"/>
        <w:bottom w:val="none" w:sz="0" w:space="0" w:color="auto"/>
        <w:right w:val="none" w:sz="0" w:space="0" w:color="auto"/>
      </w:divBdr>
    </w:div>
    <w:div w:id="577641476">
      <w:bodyDiv w:val="1"/>
      <w:marLeft w:val="0"/>
      <w:marRight w:val="0"/>
      <w:marTop w:val="0"/>
      <w:marBottom w:val="0"/>
      <w:divBdr>
        <w:top w:val="none" w:sz="0" w:space="0" w:color="auto"/>
        <w:left w:val="none" w:sz="0" w:space="0" w:color="auto"/>
        <w:bottom w:val="none" w:sz="0" w:space="0" w:color="auto"/>
        <w:right w:val="none" w:sz="0" w:space="0" w:color="auto"/>
      </w:divBdr>
      <w:divsChild>
        <w:div w:id="553154175">
          <w:marLeft w:val="720"/>
          <w:marRight w:val="0"/>
          <w:marTop w:val="200"/>
          <w:marBottom w:val="0"/>
          <w:divBdr>
            <w:top w:val="none" w:sz="0" w:space="0" w:color="auto"/>
            <w:left w:val="none" w:sz="0" w:space="0" w:color="auto"/>
            <w:bottom w:val="none" w:sz="0" w:space="0" w:color="auto"/>
            <w:right w:val="none" w:sz="0" w:space="0" w:color="auto"/>
          </w:divBdr>
        </w:div>
      </w:divsChild>
    </w:div>
    <w:div w:id="738018761">
      <w:bodyDiv w:val="1"/>
      <w:marLeft w:val="0"/>
      <w:marRight w:val="0"/>
      <w:marTop w:val="0"/>
      <w:marBottom w:val="0"/>
      <w:divBdr>
        <w:top w:val="none" w:sz="0" w:space="0" w:color="auto"/>
        <w:left w:val="none" w:sz="0" w:space="0" w:color="auto"/>
        <w:bottom w:val="none" w:sz="0" w:space="0" w:color="auto"/>
        <w:right w:val="none" w:sz="0" w:space="0" w:color="auto"/>
      </w:divBdr>
    </w:div>
    <w:div w:id="803430567">
      <w:bodyDiv w:val="1"/>
      <w:marLeft w:val="0"/>
      <w:marRight w:val="0"/>
      <w:marTop w:val="0"/>
      <w:marBottom w:val="0"/>
      <w:divBdr>
        <w:top w:val="none" w:sz="0" w:space="0" w:color="auto"/>
        <w:left w:val="none" w:sz="0" w:space="0" w:color="auto"/>
        <w:bottom w:val="none" w:sz="0" w:space="0" w:color="auto"/>
        <w:right w:val="none" w:sz="0" w:space="0" w:color="auto"/>
      </w:divBdr>
    </w:div>
    <w:div w:id="971785289">
      <w:bodyDiv w:val="1"/>
      <w:marLeft w:val="0"/>
      <w:marRight w:val="0"/>
      <w:marTop w:val="0"/>
      <w:marBottom w:val="0"/>
      <w:divBdr>
        <w:top w:val="none" w:sz="0" w:space="0" w:color="auto"/>
        <w:left w:val="none" w:sz="0" w:space="0" w:color="auto"/>
        <w:bottom w:val="none" w:sz="0" w:space="0" w:color="auto"/>
        <w:right w:val="none" w:sz="0" w:space="0" w:color="auto"/>
      </w:divBdr>
      <w:divsChild>
        <w:div w:id="377902361">
          <w:marLeft w:val="547"/>
          <w:marRight w:val="0"/>
          <w:marTop w:val="200"/>
          <w:marBottom w:val="0"/>
          <w:divBdr>
            <w:top w:val="none" w:sz="0" w:space="0" w:color="auto"/>
            <w:left w:val="none" w:sz="0" w:space="0" w:color="auto"/>
            <w:bottom w:val="none" w:sz="0" w:space="0" w:color="auto"/>
            <w:right w:val="none" w:sz="0" w:space="0" w:color="auto"/>
          </w:divBdr>
        </w:div>
      </w:divsChild>
    </w:div>
    <w:div w:id="1045905565">
      <w:bodyDiv w:val="1"/>
      <w:marLeft w:val="0"/>
      <w:marRight w:val="0"/>
      <w:marTop w:val="0"/>
      <w:marBottom w:val="0"/>
      <w:divBdr>
        <w:top w:val="none" w:sz="0" w:space="0" w:color="auto"/>
        <w:left w:val="none" w:sz="0" w:space="0" w:color="auto"/>
        <w:bottom w:val="none" w:sz="0" w:space="0" w:color="auto"/>
        <w:right w:val="none" w:sz="0" w:space="0" w:color="auto"/>
      </w:divBdr>
    </w:div>
    <w:div w:id="1083255814">
      <w:bodyDiv w:val="1"/>
      <w:marLeft w:val="0"/>
      <w:marRight w:val="0"/>
      <w:marTop w:val="0"/>
      <w:marBottom w:val="0"/>
      <w:divBdr>
        <w:top w:val="none" w:sz="0" w:space="0" w:color="auto"/>
        <w:left w:val="none" w:sz="0" w:space="0" w:color="auto"/>
        <w:bottom w:val="none" w:sz="0" w:space="0" w:color="auto"/>
        <w:right w:val="none" w:sz="0" w:space="0" w:color="auto"/>
      </w:divBdr>
      <w:divsChild>
        <w:div w:id="2079982480">
          <w:marLeft w:val="547"/>
          <w:marRight w:val="0"/>
          <w:marTop w:val="0"/>
          <w:marBottom w:val="0"/>
          <w:divBdr>
            <w:top w:val="none" w:sz="0" w:space="0" w:color="auto"/>
            <w:left w:val="none" w:sz="0" w:space="0" w:color="auto"/>
            <w:bottom w:val="none" w:sz="0" w:space="0" w:color="auto"/>
            <w:right w:val="none" w:sz="0" w:space="0" w:color="auto"/>
          </w:divBdr>
        </w:div>
      </w:divsChild>
    </w:div>
    <w:div w:id="1127703378">
      <w:bodyDiv w:val="1"/>
      <w:marLeft w:val="0"/>
      <w:marRight w:val="0"/>
      <w:marTop w:val="0"/>
      <w:marBottom w:val="0"/>
      <w:divBdr>
        <w:top w:val="none" w:sz="0" w:space="0" w:color="auto"/>
        <w:left w:val="none" w:sz="0" w:space="0" w:color="auto"/>
        <w:bottom w:val="none" w:sz="0" w:space="0" w:color="auto"/>
        <w:right w:val="none" w:sz="0" w:space="0" w:color="auto"/>
      </w:divBdr>
    </w:div>
    <w:div w:id="1169634567">
      <w:bodyDiv w:val="1"/>
      <w:marLeft w:val="0"/>
      <w:marRight w:val="0"/>
      <w:marTop w:val="0"/>
      <w:marBottom w:val="0"/>
      <w:divBdr>
        <w:top w:val="none" w:sz="0" w:space="0" w:color="auto"/>
        <w:left w:val="none" w:sz="0" w:space="0" w:color="auto"/>
        <w:bottom w:val="none" w:sz="0" w:space="0" w:color="auto"/>
        <w:right w:val="none" w:sz="0" w:space="0" w:color="auto"/>
      </w:divBdr>
      <w:divsChild>
        <w:div w:id="1842234548">
          <w:marLeft w:val="720"/>
          <w:marRight w:val="0"/>
          <w:marTop w:val="200"/>
          <w:marBottom w:val="0"/>
          <w:divBdr>
            <w:top w:val="none" w:sz="0" w:space="0" w:color="auto"/>
            <w:left w:val="none" w:sz="0" w:space="0" w:color="auto"/>
            <w:bottom w:val="none" w:sz="0" w:space="0" w:color="auto"/>
            <w:right w:val="none" w:sz="0" w:space="0" w:color="auto"/>
          </w:divBdr>
        </w:div>
      </w:divsChild>
    </w:div>
    <w:div w:id="1180047039">
      <w:bodyDiv w:val="1"/>
      <w:marLeft w:val="0"/>
      <w:marRight w:val="0"/>
      <w:marTop w:val="0"/>
      <w:marBottom w:val="0"/>
      <w:divBdr>
        <w:top w:val="none" w:sz="0" w:space="0" w:color="auto"/>
        <w:left w:val="none" w:sz="0" w:space="0" w:color="auto"/>
        <w:bottom w:val="none" w:sz="0" w:space="0" w:color="auto"/>
        <w:right w:val="none" w:sz="0" w:space="0" w:color="auto"/>
      </w:divBdr>
      <w:divsChild>
        <w:div w:id="768356430">
          <w:marLeft w:val="720"/>
          <w:marRight w:val="0"/>
          <w:marTop w:val="200"/>
          <w:marBottom w:val="0"/>
          <w:divBdr>
            <w:top w:val="none" w:sz="0" w:space="0" w:color="auto"/>
            <w:left w:val="none" w:sz="0" w:space="0" w:color="auto"/>
            <w:bottom w:val="none" w:sz="0" w:space="0" w:color="auto"/>
            <w:right w:val="none" w:sz="0" w:space="0" w:color="auto"/>
          </w:divBdr>
        </w:div>
      </w:divsChild>
    </w:div>
    <w:div w:id="1450472251">
      <w:bodyDiv w:val="1"/>
      <w:marLeft w:val="0"/>
      <w:marRight w:val="0"/>
      <w:marTop w:val="0"/>
      <w:marBottom w:val="0"/>
      <w:divBdr>
        <w:top w:val="none" w:sz="0" w:space="0" w:color="auto"/>
        <w:left w:val="none" w:sz="0" w:space="0" w:color="auto"/>
        <w:bottom w:val="none" w:sz="0" w:space="0" w:color="auto"/>
        <w:right w:val="none" w:sz="0" w:space="0" w:color="auto"/>
      </w:divBdr>
    </w:div>
    <w:div w:id="1485198919">
      <w:bodyDiv w:val="1"/>
      <w:marLeft w:val="0"/>
      <w:marRight w:val="0"/>
      <w:marTop w:val="0"/>
      <w:marBottom w:val="0"/>
      <w:divBdr>
        <w:top w:val="none" w:sz="0" w:space="0" w:color="auto"/>
        <w:left w:val="none" w:sz="0" w:space="0" w:color="auto"/>
        <w:bottom w:val="none" w:sz="0" w:space="0" w:color="auto"/>
        <w:right w:val="none" w:sz="0" w:space="0" w:color="auto"/>
      </w:divBdr>
      <w:divsChild>
        <w:div w:id="812525036">
          <w:marLeft w:val="720"/>
          <w:marRight w:val="0"/>
          <w:marTop w:val="200"/>
          <w:marBottom w:val="0"/>
          <w:divBdr>
            <w:top w:val="none" w:sz="0" w:space="0" w:color="auto"/>
            <w:left w:val="none" w:sz="0" w:space="0" w:color="auto"/>
            <w:bottom w:val="none" w:sz="0" w:space="0" w:color="auto"/>
            <w:right w:val="none" w:sz="0" w:space="0" w:color="auto"/>
          </w:divBdr>
        </w:div>
      </w:divsChild>
    </w:div>
    <w:div w:id="1601646612">
      <w:bodyDiv w:val="1"/>
      <w:marLeft w:val="0"/>
      <w:marRight w:val="0"/>
      <w:marTop w:val="0"/>
      <w:marBottom w:val="0"/>
      <w:divBdr>
        <w:top w:val="none" w:sz="0" w:space="0" w:color="auto"/>
        <w:left w:val="none" w:sz="0" w:space="0" w:color="auto"/>
        <w:bottom w:val="none" w:sz="0" w:space="0" w:color="auto"/>
        <w:right w:val="none" w:sz="0" w:space="0" w:color="auto"/>
      </w:divBdr>
    </w:div>
    <w:div w:id="1621109112">
      <w:bodyDiv w:val="1"/>
      <w:marLeft w:val="0"/>
      <w:marRight w:val="0"/>
      <w:marTop w:val="0"/>
      <w:marBottom w:val="0"/>
      <w:divBdr>
        <w:top w:val="none" w:sz="0" w:space="0" w:color="auto"/>
        <w:left w:val="none" w:sz="0" w:space="0" w:color="auto"/>
        <w:bottom w:val="none" w:sz="0" w:space="0" w:color="auto"/>
        <w:right w:val="none" w:sz="0" w:space="0" w:color="auto"/>
      </w:divBdr>
      <w:divsChild>
        <w:div w:id="1751806222">
          <w:marLeft w:val="547"/>
          <w:marRight w:val="0"/>
          <w:marTop w:val="200"/>
          <w:marBottom w:val="0"/>
          <w:divBdr>
            <w:top w:val="none" w:sz="0" w:space="0" w:color="auto"/>
            <w:left w:val="none" w:sz="0" w:space="0" w:color="auto"/>
            <w:bottom w:val="none" w:sz="0" w:space="0" w:color="auto"/>
            <w:right w:val="none" w:sz="0" w:space="0" w:color="auto"/>
          </w:divBdr>
        </w:div>
      </w:divsChild>
    </w:div>
    <w:div w:id="1744109869">
      <w:bodyDiv w:val="1"/>
      <w:marLeft w:val="0"/>
      <w:marRight w:val="0"/>
      <w:marTop w:val="0"/>
      <w:marBottom w:val="0"/>
      <w:divBdr>
        <w:top w:val="none" w:sz="0" w:space="0" w:color="auto"/>
        <w:left w:val="none" w:sz="0" w:space="0" w:color="auto"/>
        <w:bottom w:val="none" w:sz="0" w:space="0" w:color="auto"/>
        <w:right w:val="none" w:sz="0" w:space="0" w:color="auto"/>
      </w:divBdr>
    </w:div>
    <w:div w:id="1811022573">
      <w:bodyDiv w:val="1"/>
      <w:marLeft w:val="0"/>
      <w:marRight w:val="0"/>
      <w:marTop w:val="0"/>
      <w:marBottom w:val="0"/>
      <w:divBdr>
        <w:top w:val="none" w:sz="0" w:space="0" w:color="auto"/>
        <w:left w:val="none" w:sz="0" w:space="0" w:color="auto"/>
        <w:bottom w:val="none" w:sz="0" w:space="0" w:color="auto"/>
        <w:right w:val="none" w:sz="0" w:space="0" w:color="auto"/>
      </w:divBdr>
    </w:div>
    <w:div w:id="1958640313">
      <w:bodyDiv w:val="1"/>
      <w:marLeft w:val="0"/>
      <w:marRight w:val="0"/>
      <w:marTop w:val="0"/>
      <w:marBottom w:val="0"/>
      <w:divBdr>
        <w:top w:val="none" w:sz="0" w:space="0" w:color="auto"/>
        <w:left w:val="none" w:sz="0" w:space="0" w:color="auto"/>
        <w:bottom w:val="none" w:sz="0" w:space="0" w:color="auto"/>
        <w:right w:val="none" w:sz="0" w:space="0" w:color="auto"/>
      </w:divBdr>
    </w:div>
    <w:div w:id="1989049213">
      <w:bodyDiv w:val="1"/>
      <w:marLeft w:val="0"/>
      <w:marRight w:val="0"/>
      <w:marTop w:val="0"/>
      <w:marBottom w:val="0"/>
      <w:divBdr>
        <w:top w:val="none" w:sz="0" w:space="0" w:color="auto"/>
        <w:left w:val="none" w:sz="0" w:space="0" w:color="auto"/>
        <w:bottom w:val="none" w:sz="0" w:space="0" w:color="auto"/>
        <w:right w:val="none" w:sz="0" w:space="0" w:color="auto"/>
      </w:divBdr>
    </w:div>
    <w:div w:id="214527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media/65e84b6008eef600115a5679/14.258_HO_Prevent+Duty+Guidance_v5d_Final_Print.pdf" TargetMode="External"/><Relationship Id="rId18" Type="http://schemas.openxmlformats.org/officeDocument/2006/relationships/hyperlink" Target="https://www.gov.uk/guidance/regional-prevent-education-coordinator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nypartnerships.org.uk/prevent" TargetMode="External"/><Relationship Id="rId7" Type="http://schemas.openxmlformats.org/officeDocument/2006/relationships/settings" Target="settings.xml"/><Relationship Id="rId12" Type="http://schemas.openxmlformats.org/officeDocument/2006/relationships/hyperlink" Target="https://www.gov.uk/government/statistics/individuals-referred-to-prevent-to-march-2024/individuals-referred-to-and-supported-through-the-prevent-programme-april-2023-to-march-2024" TargetMode="External"/><Relationship Id="rId17" Type="http://schemas.openxmlformats.org/officeDocument/2006/relationships/hyperlink" Target="https://signup.es-mail.co.uk/Signup/939aa7a7a3f0c5a3524fdd2bf091a2b8"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uidance/prevent-duty-training" TargetMode="External"/><Relationship Id="rId20" Type="http://schemas.openxmlformats.org/officeDocument/2006/relationships/hyperlink" Target="mailto:lesley.gray@northyorks.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signup.es-mail.co.uk/Signup/da659377ec9fa9e8d40363308d4a84ac" TargetMode="External"/><Relationship Id="rId5" Type="http://schemas.openxmlformats.org/officeDocument/2006/relationships/numbering" Target="numbering.xml"/><Relationship Id="rId15" Type="http://schemas.openxmlformats.org/officeDocument/2006/relationships/hyperlink" Target="https://homeofficemedia.blog.gov.uk/2023/09/07/independent-review-of-prevent-factsheet/" TargetMode="External"/><Relationship Id="rId23" Type="http://schemas.openxmlformats.org/officeDocument/2006/relationships/hyperlink" Target="https://www.gov.uk/government/publications/channel-and-prevent-multi-agency-panel-pmap-guidanc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odette.robson@northyorks.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omeofficemedia.blog.gov.uk/2023/09/07/prevent-duty-guidance-factsheet/" TargetMode="External"/><Relationship Id="rId22" Type="http://schemas.openxmlformats.org/officeDocument/2006/relationships/hyperlink" Target="https://www.support-people-vulnerable-to-radicalisation.service.gov.uk/"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3C16EFD095E141A08492948A40F8D6" ma:contentTypeVersion="18" ma:contentTypeDescription="Create a new document." ma:contentTypeScope="" ma:versionID="484ff6d7f33e80ccc76b80e17bc8136a">
  <xsd:schema xmlns:xsd="http://www.w3.org/2001/XMLSchema" xmlns:xs="http://www.w3.org/2001/XMLSchema" xmlns:p="http://schemas.microsoft.com/office/2006/metadata/properties" xmlns:ns3="882f76d8-92bc-4a1f-9aa4-95866a20d182" xmlns:ns4="924203d8-d9a5-4f9c-8108-07300fbcf11e" targetNamespace="http://schemas.microsoft.com/office/2006/metadata/properties" ma:root="true" ma:fieldsID="9c3756218e7214229e04a2047d470edc" ns3:_="" ns4:_="">
    <xsd:import namespace="882f76d8-92bc-4a1f-9aa4-95866a20d182"/>
    <xsd:import namespace="924203d8-d9a5-4f9c-8108-07300fbcf11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f76d8-92bc-4a1f-9aa4-95866a20d18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4203d8-d9a5-4f9c-8108-07300fbcf1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882f76d8-92bc-4a1f-9aa4-95866a20d18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1B8C8F-0243-405C-AE27-C883128FA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f76d8-92bc-4a1f-9aa4-95866a20d182"/>
    <ds:schemaRef ds:uri="924203d8-d9a5-4f9c-8108-07300fbcf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A75689-1276-43B9-995F-0DDA1A96888A}">
  <ds:schemaRefs>
    <ds:schemaRef ds:uri="http://schemas.openxmlformats.org/officeDocument/2006/bibliography"/>
  </ds:schemaRefs>
</ds:datastoreItem>
</file>

<file path=customXml/itemProps3.xml><?xml version="1.0" encoding="utf-8"?>
<ds:datastoreItem xmlns:ds="http://schemas.openxmlformats.org/officeDocument/2006/customXml" ds:itemID="{00867A3E-3719-45AB-8727-AF30E8EB842A}">
  <ds:schemaRefs>
    <ds:schemaRef ds:uri="http://schemas.microsoft.com/office/2006/metadata/properties"/>
    <ds:schemaRef ds:uri="http://schemas.microsoft.com/office/infopath/2007/PartnerControls"/>
    <ds:schemaRef ds:uri="882f76d8-92bc-4a1f-9aa4-95866a20d182"/>
  </ds:schemaRefs>
</ds:datastoreItem>
</file>

<file path=customXml/itemProps4.xml><?xml version="1.0" encoding="utf-8"?>
<ds:datastoreItem xmlns:ds="http://schemas.openxmlformats.org/officeDocument/2006/customXml" ds:itemID="{27670828-0E88-4E67-98A2-BB6F9B8D5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2302</Words>
  <Characters>13125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North Yorkshire County Council</Company>
  <LinksUpToDate>false</LinksUpToDate>
  <CharactersWithSpaces>15397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Conway</dc:creator>
  <cp:keywords/>
  <dc:description/>
  <cp:lastModifiedBy>North Duffield Headteacher</cp:lastModifiedBy>
  <cp:revision>2</cp:revision>
  <dcterms:created xsi:type="dcterms:W3CDTF">2025-11-26T13:39:00Z</dcterms:created>
  <dcterms:modified xsi:type="dcterms:W3CDTF">2025-11-26T13:39:00Z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4,5,6</vt:lpwstr>
  </property>
  <property fmtid="{D5CDD505-2E9C-101B-9397-08002B2CF9AE}" pid="3" name="ClassificationContentMarkingFooterFontProps">
    <vt:lpwstr>#ff0000,10,Calibri</vt:lpwstr>
  </property>
  <property fmtid="{D5CDD505-2E9C-101B-9397-08002B2CF9AE}" pid="4" name="ClassificationContentMarkingFooterText">
    <vt:lpwstr>OFFICIAL - SENSITIVE</vt:lpwstr>
  </property>
  <property fmtid="{D5CDD505-2E9C-101B-9397-08002B2CF9AE}" pid="5" name="MSIP_Label_13f27b87-3675-4fb5-85ad-fce3efd3a6b0_Enabled">
    <vt:lpwstr>true</vt:lpwstr>
  </property>
  <property fmtid="{D5CDD505-2E9C-101B-9397-08002B2CF9AE}" pid="6" name="MSIP_Label_13f27b87-3675-4fb5-85ad-fce3efd3a6b0_SetDate">
    <vt:lpwstr>2024-09-16T09:52:05Z</vt:lpwstr>
  </property>
  <property fmtid="{D5CDD505-2E9C-101B-9397-08002B2CF9AE}" pid="7" name="MSIP_Label_13f27b87-3675-4fb5-85ad-fce3efd3a6b0_Method">
    <vt:lpwstr>Standard</vt:lpwstr>
  </property>
  <property fmtid="{D5CDD505-2E9C-101B-9397-08002B2CF9AE}" pid="8" name="MSIP_Label_13f27b87-3675-4fb5-85ad-fce3efd3a6b0_Name">
    <vt:lpwstr>OFFICIAL - SENSITIVE</vt:lpwstr>
  </property>
  <property fmtid="{D5CDD505-2E9C-101B-9397-08002B2CF9AE}" pid="9" name="MSIP_Label_13f27b87-3675-4fb5-85ad-fce3efd3a6b0_SiteId">
    <vt:lpwstr>ad3d9c73-9830-44a1-b487-e1055441c70e</vt:lpwstr>
  </property>
  <property fmtid="{D5CDD505-2E9C-101B-9397-08002B2CF9AE}" pid="10" name="MSIP_Label_13f27b87-3675-4fb5-85ad-fce3efd3a6b0_ActionId">
    <vt:lpwstr>7fc4ba09-c4d2-45c8-8fc4-b451fe912015</vt:lpwstr>
  </property>
  <property fmtid="{D5CDD505-2E9C-101B-9397-08002B2CF9AE}" pid="11" name="MSIP_Label_13f27b87-3675-4fb5-85ad-fce3efd3a6b0_ContentBits">
    <vt:lpwstr>2</vt:lpwstr>
  </property>
  <property fmtid="{D5CDD505-2E9C-101B-9397-08002B2CF9AE}" pid="12" name="ContentTypeId">
    <vt:lpwstr>0x010100B23C16EFD095E141A08492948A40F8D6</vt:lpwstr>
  </property>
</Properties>
</file>